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39" w:rsidRPr="001F3A23" w:rsidRDefault="00FF02B1" w:rsidP="00FF02B1">
      <w:pPr>
        <w:jc w:val="center"/>
        <w:rPr>
          <w:rFonts w:ascii="Arial" w:hAnsi="Arial" w:cs="Arial"/>
          <w:b/>
          <w:sz w:val="28"/>
          <w:szCs w:val="28"/>
        </w:rPr>
      </w:pPr>
      <w:r w:rsidRPr="001F3A23">
        <w:rPr>
          <w:rFonts w:ascii="Arial" w:hAnsi="Arial" w:cs="Arial"/>
          <w:b/>
          <w:sz w:val="28"/>
          <w:szCs w:val="28"/>
        </w:rPr>
        <w:t>DOKUMENTASI PENYELESAIAN MASALAH PENGADUAN</w:t>
      </w:r>
    </w:p>
    <w:tbl>
      <w:tblPr>
        <w:tblStyle w:val="TableGrid"/>
        <w:tblW w:w="0" w:type="auto"/>
        <w:jc w:val="center"/>
        <w:tblLook w:val="04A0"/>
      </w:tblPr>
      <w:tblGrid>
        <w:gridCol w:w="675"/>
        <w:gridCol w:w="1560"/>
        <w:gridCol w:w="2551"/>
        <w:gridCol w:w="3402"/>
        <w:gridCol w:w="2693"/>
        <w:gridCol w:w="3293"/>
      </w:tblGrid>
      <w:tr w:rsidR="00FF02B1" w:rsidTr="006A2F1C">
        <w:trPr>
          <w:jc w:val="center"/>
        </w:trPr>
        <w:tc>
          <w:tcPr>
            <w:tcW w:w="675" w:type="dxa"/>
          </w:tcPr>
          <w:p w:rsidR="00FF02B1" w:rsidRDefault="00FF02B1" w:rsidP="00FF02B1">
            <w:pPr>
              <w:rPr>
                <w:rFonts w:ascii="Arial" w:hAnsi="Arial" w:cs="Arial"/>
                <w:b/>
                <w:sz w:val="24"/>
                <w:szCs w:val="24"/>
              </w:rPr>
            </w:pPr>
            <w:r>
              <w:rPr>
                <w:rFonts w:ascii="Arial" w:hAnsi="Arial" w:cs="Arial"/>
                <w:b/>
                <w:sz w:val="24"/>
                <w:szCs w:val="24"/>
              </w:rPr>
              <w:t>NO.</w:t>
            </w:r>
          </w:p>
        </w:tc>
        <w:tc>
          <w:tcPr>
            <w:tcW w:w="1560" w:type="dxa"/>
          </w:tcPr>
          <w:p w:rsidR="00FF02B1" w:rsidRDefault="00FF02B1" w:rsidP="00FF02B1">
            <w:pPr>
              <w:jc w:val="center"/>
              <w:rPr>
                <w:rFonts w:ascii="Arial" w:hAnsi="Arial" w:cs="Arial"/>
                <w:b/>
                <w:sz w:val="24"/>
                <w:szCs w:val="24"/>
              </w:rPr>
            </w:pPr>
            <w:r>
              <w:rPr>
                <w:rFonts w:ascii="Arial" w:hAnsi="Arial" w:cs="Arial"/>
                <w:b/>
                <w:sz w:val="24"/>
                <w:szCs w:val="24"/>
              </w:rPr>
              <w:t>TANGGAL</w:t>
            </w:r>
          </w:p>
        </w:tc>
        <w:tc>
          <w:tcPr>
            <w:tcW w:w="2551" w:type="dxa"/>
          </w:tcPr>
          <w:p w:rsidR="00FF02B1" w:rsidRDefault="00FF02B1" w:rsidP="00FF02B1">
            <w:pPr>
              <w:jc w:val="center"/>
              <w:rPr>
                <w:rFonts w:ascii="Arial" w:hAnsi="Arial" w:cs="Arial"/>
                <w:b/>
                <w:sz w:val="24"/>
                <w:szCs w:val="24"/>
              </w:rPr>
            </w:pPr>
            <w:r>
              <w:rPr>
                <w:rFonts w:ascii="Arial" w:hAnsi="Arial" w:cs="Arial"/>
                <w:b/>
                <w:sz w:val="24"/>
                <w:szCs w:val="24"/>
              </w:rPr>
              <w:t>NAMA</w:t>
            </w:r>
          </w:p>
        </w:tc>
        <w:tc>
          <w:tcPr>
            <w:tcW w:w="3402" w:type="dxa"/>
          </w:tcPr>
          <w:p w:rsidR="00FF02B1" w:rsidRDefault="00FF02B1" w:rsidP="00FF02B1">
            <w:pPr>
              <w:jc w:val="center"/>
              <w:rPr>
                <w:rFonts w:ascii="Arial" w:hAnsi="Arial" w:cs="Arial"/>
                <w:b/>
                <w:sz w:val="24"/>
                <w:szCs w:val="24"/>
              </w:rPr>
            </w:pPr>
            <w:r>
              <w:rPr>
                <w:rFonts w:ascii="Arial" w:hAnsi="Arial" w:cs="Arial"/>
                <w:b/>
                <w:sz w:val="24"/>
                <w:szCs w:val="24"/>
              </w:rPr>
              <w:t>ISI KELUHAN</w:t>
            </w:r>
          </w:p>
        </w:tc>
        <w:tc>
          <w:tcPr>
            <w:tcW w:w="2693" w:type="dxa"/>
          </w:tcPr>
          <w:p w:rsidR="00FF02B1" w:rsidRDefault="00FF02B1" w:rsidP="00FF02B1">
            <w:pPr>
              <w:jc w:val="center"/>
              <w:rPr>
                <w:rFonts w:ascii="Arial" w:hAnsi="Arial" w:cs="Arial"/>
                <w:b/>
                <w:sz w:val="24"/>
                <w:szCs w:val="24"/>
              </w:rPr>
            </w:pPr>
            <w:r>
              <w:rPr>
                <w:rFonts w:ascii="Arial" w:hAnsi="Arial" w:cs="Arial"/>
                <w:b/>
                <w:sz w:val="24"/>
                <w:szCs w:val="24"/>
              </w:rPr>
              <w:t>MEDIA YANG DIGUNAKAN</w:t>
            </w:r>
          </w:p>
        </w:tc>
        <w:tc>
          <w:tcPr>
            <w:tcW w:w="3293" w:type="dxa"/>
          </w:tcPr>
          <w:p w:rsidR="00FF02B1" w:rsidRDefault="00FF02B1" w:rsidP="00FF02B1">
            <w:pPr>
              <w:jc w:val="center"/>
              <w:rPr>
                <w:rFonts w:ascii="Arial" w:hAnsi="Arial" w:cs="Arial"/>
                <w:b/>
                <w:sz w:val="24"/>
                <w:szCs w:val="24"/>
              </w:rPr>
            </w:pPr>
            <w:r>
              <w:rPr>
                <w:rFonts w:ascii="Arial" w:hAnsi="Arial" w:cs="Arial"/>
                <w:b/>
                <w:sz w:val="24"/>
                <w:szCs w:val="24"/>
              </w:rPr>
              <w:t>TANGGAPAN</w:t>
            </w:r>
          </w:p>
        </w:tc>
      </w:tr>
      <w:tr w:rsidR="00FF02B1" w:rsidTr="006A2F1C">
        <w:trPr>
          <w:jc w:val="center"/>
        </w:trPr>
        <w:tc>
          <w:tcPr>
            <w:tcW w:w="675" w:type="dxa"/>
          </w:tcPr>
          <w:p w:rsidR="00FF02B1" w:rsidRPr="003E7A8B" w:rsidRDefault="00FF02B1" w:rsidP="003E7A8B">
            <w:pPr>
              <w:pStyle w:val="ListParagraph"/>
              <w:numPr>
                <w:ilvl w:val="0"/>
                <w:numId w:val="1"/>
              </w:numPr>
              <w:rPr>
                <w:rFonts w:ascii="Arial" w:hAnsi="Arial" w:cs="Arial"/>
                <w:sz w:val="24"/>
                <w:szCs w:val="24"/>
              </w:rPr>
            </w:pPr>
          </w:p>
        </w:tc>
        <w:tc>
          <w:tcPr>
            <w:tcW w:w="1560" w:type="dxa"/>
          </w:tcPr>
          <w:p w:rsidR="00FF02B1" w:rsidRPr="003E7A8B" w:rsidRDefault="00724CEE" w:rsidP="003E7A8B">
            <w:pPr>
              <w:rPr>
                <w:rFonts w:ascii="Arial" w:hAnsi="Arial" w:cs="Arial"/>
                <w:sz w:val="24"/>
                <w:szCs w:val="24"/>
              </w:rPr>
            </w:pPr>
            <w:r w:rsidRPr="003E7A8B">
              <w:rPr>
                <w:rFonts w:ascii="Arial" w:hAnsi="Arial" w:cs="Arial"/>
                <w:sz w:val="24"/>
                <w:szCs w:val="24"/>
              </w:rPr>
              <w:t xml:space="preserve">Rabu, </w:t>
            </w:r>
            <w:r w:rsidR="00FF02B1" w:rsidRPr="003E7A8B">
              <w:rPr>
                <w:rFonts w:ascii="Arial" w:hAnsi="Arial" w:cs="Arial"/>
                <w:sz w:val="24"/>
                <w:szCs w:val="24"/>
              </w:rPr>
              <w:t>8 Juni 2022</w:t>
            </w:r>
          </w:p>
        </w:tc>
        <w:tc>
          <w:tcPr>
            <w:tcW w:w="2551" w:type="dxa"/>
          </w:tcPr>
          <w:p w:rsidR="00FF02B1" w:rsidRPr="003E7A8B" w:rsidRDefault="00724CEE" w:rsidP="003E7A8B">
            <w:pPr>
              <w:rPr>
                <w:rFonts w:ascii="Arial" w:hAnsi="Arial" w:cs="Arial"/>
                <w:sz w:val="24"/>
                <w:szCs w:val="24"/>
              </w:rPr>
            </w:pPr>
            <w:r w:rsidRPr="003E7A8B">
              <w:rPr>
                <w:rFonts w:ascii="Arial" w:hAnsi="Arial" w:cs="Arial"/>
                <w:sz w:val="24"/>
                <w:szCs w:val="24"/>
              </w:rPr>
              <w:t xml:space="preserve">Lesna Oktaviani </w:t>
            </w:r>
          </w:p>
        </w:tc>
        <w:tc>
          <w:tcPr>
            <w:tcW w:w="3402" w:type="dxa"/>
          </w:tcPr>
          <w:p w:rsidR="00FF02B1" w:rsidRPr="003E7A8B" w:rsidRDefault="00724CEE" w:rsidP="003E7A8B">
            <w:pPr>
              <w:rPr>
                <w:rFonts w:ascii="Arial" w:hAnsi="Arial" w:cs="Arial"/>
                <w:sz w:val="24"/>
                <w:szCs w:val="24"/>
              </w:rPr>
            </w:pPr>
            <w:r w:rsidRPr="003E7A8B">
              <w:rPr>
                <w:rFonts w:ascii="Arial" w:hAnsi="Arial" w:cs="Arial"/>
                <w:sz w:val="24"/>
                <w:szCs w:val="24"/>
              </w:rPr>
              <w:t>Dalam rangka kegiatan Bu RT ini, apakah dapat menarik minat baca masyarakat</w:t>
            </w:r>
            <w:r w:rsidR="003E7A8B" w:rsidRPr="003E7A8B">
              <w:rPr>
                <w:rFonts w:ascii="Arial" w:hAnsi="Arial" w:cs="Arial"/>
                <w:sz w:val="24"/>
                <w:szCs w:val="24"/>
              </w:rPr>
              <w:t xml:space="preserve"> khususnya bagi ibu rumah tangga</w:t>
            </w:r>
            <w:r w:rsidRPr="003E7A8B">
              <w:rPr>
                <w:rFonts w:ascii="Arial" w:hAnsi="Arial" w:cs="Arial"/>
                <w:sz w:val="24"/>
                <w:szCs w:val="24"/>
              </w:rPr>
              <w:t xml:space="preserve">? </w:t>
            </w:r>
          </w:p>
        </w:tc>
        <w:tc>
          <w:tcPr>
            <w:tcW w:w="2693" w:type="dxa"/>
          </w:tcPr>
          <w:p w:rsidR="00FF02B1" w:rsidRPr="003E7A8B" w:rsidRDefault="00724CEE" w:rsidP="003E7A8B">
            <w:pPr>
              <w:rPr>
                <w:rFonts w:ascii="Arial" w:hAnsi="Arial" w:cs="Arial"/>
                <w:sz w:val="24"/>
                <w:szCs w:val="24"/>
              </w:rPr>
            </w:pPr>
            <w:r w:rsidRPr="003E7A8B">
              <w:rPr>
                <w:rFonts w:ascii="Arial" w:hAnsi="Arial" w:cs="Arial"/>
                <w:sz w:val="24"/>
                <w:szCs w:val="24"/>
              </w:rPr>
              <w:t xml:space="preserve">Langsung/Tatap Muka </w:t>
            </w:r>
          </w:p>
        </w:tc>
        <w:tc>
          <w:tcPr>
            <w:tcW w:w="3293" w:type="dxa"/>
          </w:tcPr>
          <w:p w:rsidR="00FF02B1" w:rsidRPr="003E7A8B" w:rsidRDefault="00724CEE" w:rsidP="003E7A8B">
            <w:pPr>
              <w:rPr>
                <w:rFonts w:ascii="Arial" w:hAnsi="Arial" w:cs="Arial"/>
                <w:sz w:val="24"/>
                <w:szCs w:val="24"/>
              </w:rPr>
            </w:pPr>
            <w:r w:rsidRPr="003E7A8B">
              <w:rPr>
                <w:rFonts w:ascii="Arial" w:hAnsi="Arial" w:cs="Arial"/>
                <w:sz w:val="24"/>
                <w:szCs w:val="24"/>
              </w:rPr>
              <w:t xml:space="preserve">Dengan adanya kegiatan membaca dalam menarik minat baca masyarakat maka kita sebagai pribadi dapat menambah ilmu dan wawasan yang luas serta pentingnya peran ibu dalam menumbuhkan minat baca anak sebagai contoh bagi anak. </w:t>
            </w:r>
          </w:p>
        </w:tc>
      </w:tr>
      <w:tr w:rsidR="003E7A8B" w:rsidTr="006A2F1C">
        <w:trPr>
          <w:jc w:val="center"/>
        </w:trPr>
        <w:tc>
          <w:tcPr>
            <w:tcW w:w="675" w:type="dxa"/>
          </w:tcPr>
          <w:p w:rsidR="003E7A8B" w:rsidRPr="003E7A8B" w:rsidRDefault="003E7A8B" w:rsidP="003E7A8B">
            <w:pPr>
              <w:pStyle w:val="ListParagraph"/>
              <w:numPr>
                <w:ilvl w:val="0"/>
                <w:numId w:val="1"/>
              </w:numPr>
              <w:rPr>
                <w:rFonts w:ascii="Arial" w:hAnsi="Arial" w:cs="Arial"/>
                <w:sz w:val="24"/>
                <w:szCs w:val="24"/>
              </w:rPr>
            </w:pPr>
          </w:p>
        </w:tc>
        <w:tc>
          <w:tcPr>
            <w:tcW w:w="1560" w:type="dxa"/>
          </w:tcPr>
          <w:p w:rsidR="003E7A8B" w:rsidRPr="003E7A8B" w:rsidRDefault="003E7A8B" w:rsidP="00E37F47">
            <w:pPr>
              <w:rPr>
                <w:rFonts w:ascii="Arial" w:hAnsi="Arial" w:cs="Arial"/>
                <w:sz w:val="24"/>
                <w:szCs w:val="24"/>
              </w:rPr>
            </w:pPr>
            <w:r w:rsidRPr="003E7A8B">
              <w:rPr>
                <w:rFonts w:ascii="Arial" w:hAnsi="Arial" w:cs="Arial"/>
                <w:sz w:val="24"/>
                <w:szCs w:val="24"/>
              </w:rPr>
              <w:t>Rabu, 8 Juni 2022</w:t>
            </w:r>
          </w:p>
        </w:tc>
        <w:tc>
          <w:tcPr>
            <w:tcW w:w="2551" w:type="dxa"/>
          </w:tcPr>
          <w:p w:rsidR="003E7A8B" w:rsidRPr="003E7A8B" w:rsidRDefault="006A2F1C" w:rsidP="00E37F47">
            <w:pPr>
              <w:rPr>
                <w:rFonts w:ascii="Arial" w:hAnsi="Arial" w:cs="Arial"/>
                <w:sz w:val="24"/>
                <w:szCs w:val="24"/>
              </w:rPr>
            </w:pPr>
            <w:r>
              <w:rPr>
                <w:rFonts w:ascii="Arial" w:hAnsi="Arial" w:cs="Arial"/>
                <w:sz w:val="24"/>
                <w:szCs w:val="24"/>
              </w:rPr>
              <w:t>Hikmatun Anisa</w:t>
            </w:r>
          </w:p>
        </w:tc>
        <w:tc>
          <w:tcPr>
            <w:tcW w:w="3402" w:type="dxa"/>
          </w:tcPr>
          <w:p w:rsidR="003E7A8B" w:rsidRPr="003E7A8B" w:rsidRDefault="003E7A8B" w:rsidP="003E7A8B">
            <w:pPr>
              <w:rPr>
                <w:rFonts w:ascii="Arial" w:hAnsi="Arial" w:cs="Arial"/>
                <w:sz w:val="24"/>
                <w:szCs w:val="24"/>
              </w:rPr>
            </w:pPr>
            <w:r>
              <w:rPr>
                <w:rFonts w:ascii="Arial" w:hAnsi="Arial" w:cs="Arial"/>
                <w:sz w:val="24"/>
                <w:szCs w:val="24"/>
              </w:rPr>
              <w:t xml:space="preserve">Dalam rangka program BU RT ini, menurut saya kurangnya koleksi yang tersedia sehingga informasi yang ditawarkan menjadi terbatas. Sebagai upaya peningkatan informasi, kontribusi apa yang dapat ditawarkan oleh Dinas Perpustakaan dan Kearsipan Kabupaten Balangan? </w:t>
            </w:r>
          </w:p>
        </w:tc>
        <w:tc>
          <w:tcPr>
            <w:tcW w:w="2693" w:type="dxa"/>
          </w:tcPr>
          <w:p w:rsidR="003E7A8B" w:rsidRPr="003E7A8B" w:rsidRDefault="003E7A8B" w:rsidP="003E7A8B">
            <w:pPr>
              <w:rPr>
                <w:rFonts w:ascii="Arial" w:hAnsi="Arial" w:cs="Arial"/>
                <w:sz w:val="24"/>
                <w:szCs w:val="24"/>
              </w:rPr>
            </w:pPr>
            <w:r w:rsidRPr="003E7A8B">
              <w:rPr>
                <w:rFonts w:ascii="Arial" w:hAnsi="Arial" w:cs="Arial"/>
                <w:sz w:val="24"/>
                <w:szCs w:val="24"/>
              </w:rPr>
              <w:t>Langsung/Tatap Muka</w:t>
            </w:r>
          </w:p>
        </w:tc>
        <w:tc>
          <w:tcPr>
            <w:tcW w:w="3293" w:type="dxa"/>
          </w:tcPr>
          <w:p w:rsidR="003E7A8B" w:rsidRPr="003E7A8B" w:rsidRDefault="003E7A8B" w:rsidP="006A2F1C">
            <w:pPr>
              <w:rPr>
                <w:rFonts w:ascii="Arial" w:hAnsi="Arial" w:cs="Arial"/>
                <w:sz w:val="24"/>
                <w:szCs w:val="24"/>
              </w:rPr>
            </w:pPr>
            <w:r>
              <w:rPr>
                <w:rFonts w:ascii="Arial" w:hAnsi="Arial" w:cs="Arial"/>
                <w:sz w:val="24"/>
                <w:szCs w:val="24"/>
              </w:rPr>
              <w:t xml:space="preserve">Sebagai upaya peningkatan informasi, hal yang dapat ditawarkan oleh Dinas Perpustakaan dan Kearsipan Kabupaten Balangan dalam rangka mendukung penuh kegiatan BU RT ini adalah dengan mengadakan kerja sama dengan perpustakaan keliling yang tersedia di Dinas Perpustakaan dan Kearsipan Kabupaten Balangan khususnya untuk koleksi buku anak dalam menunjang </w:t>
            </w:r>
            <w:r w:rsidR="006A2F1C">
              <w:rPr>
                <w:rFonts w:ascii="Arial" w:hAnsi="Arial" w:cs="Arial"/>
                <w:sz w:val="24"/>
                <w:szCs w:val="24"/>
              </w:rPr>
              <w:t>informasi tumbuh kembang</w:t>
            </w:r>
            <w:r>
              <w:rPr>
                <w:rFonts w:ascii="Arial" w:hAnsi="Arial" w:cs="Arial"/>
                <w:sz w:val="24"/>
                <w:szCs w:val="24"/>
              </w:rPr>
              <w:t xml:space="preserve"> anak. </w:t>
            </w:r>
          </w:p>
        </w:tc>
      </w:tr>
      <w:tr w:rsidR="003E7A8B" w:rsidTr="006A2F1C">
        <w:trPr>
          <w:jc w:val="center"/>
        </w:trPr>
        <w:tc>
          <w:tcPr>
            <w:tcW w:w="675" w:type="dxa"/>
          </w:tcPr>
          <w:p w:rsidR="003E7A8B" w:rsidRPr="003E7A8B" w:rsidRDefault="003E7A8B" w:rsidP="003E7A8B">
            <w:pPr>
              <w:pStyle w:val="ListParagraph"/>
              <w:numPr>
                <w:ilvl w:val="0"/>
                <w:numId w:val="1"/>
              </w:numPr>
              <w:rPr>
                <w:rFonts w:ascii="Arial" w:hAnsi="Arial" w:cs="Arial"/>
                <w:sz w:val="24"/>
                <w:szCs w:val="24"/>
              </w:rPr>
            </w:pPr>
          </w:p>
        </w:tc>
        <w:tc>
          <w:tcPr>
            <w:tcW w:w="1560" w:type="dxa"/>
          </w:tcPr>
          <w:p w:rsidR="003E7A8B" w:rsidRPr="003E7A8B" w:rsidRDefault="003E7A8B" w:rsidP="00E37F47">
            <w:pPr>
              <w:rPr>
                <w:rFonts w:ascii="Arial" w:hAnsi="Arial" w:cs="Arial"/>
                <w:sz w:val="24"/>
                <w:szCs w:val="24"/>
              </w:rPr>
            </w:pPr>
            <w:r w:rsidRPr="003E7A8B">
              <w:rPr>
                <w:rFonts w:ascii="Arial" w:hAnsi="Arial" w:cs="Arial"/>
                <w:sz w:val="24"/>
                <w:szCs w:val="24"/>
              </w:rPr>
              <w:t xml:space="preserve">Rabu, 8 </w:t>
            </w:r>
            <w:r w:rsidRPr="003E7A8B">
              <w:rPr>
                <w:rFonts w:ascii="Arial" w:hAnsi="Arial" w:cs="Arial"/>
                <w:sz w:val="24"/>
                <w:szCs w:val="24"/>
              </w:rPr>
              <w:lastRenderedPageBreak/>
              <w:t>Juni 2022</w:t>
            </w:r>
          </w:p>
        </w:tc>
        <w:tc>
          <w:tcPr>
            <w:tcW w:w="2551" w:type="dxa"/>
          </w:tcPr>
          <w:p w:rsidR="003E7A8B" w:rsidRPr="003E7A8B" w:rsidRDefault="006A2F1C" w:rsidP="00E37F47">
            <w:pPr>
              <w:rPr>
                <w:rFonts w:ascii="Arial" w:hAnsi="Arial" w:cs="Arial"/>
                <w:sz w:val="24"/>
                <w:szCs w:val="24"/>
              </w:rPr>
            </w:pPr>
            <w:r>
              <w:rPr>
                <w:rFonts w:ascii="Arial" w:hAnsi="Arial" w:cs="Arial"/>
                <w:sz w:val="24"/>
                <w:szCs w:val="24"/>
              </w:rPr>
              <w:lastRenderedPageBreak/>
              <w:t>Happy Noer Hidayah</w:t>
            </w:r>
          </w:p>
        </w:tc>
        <w:tc>
          <w:tcPr>
            <w:tcW w:w="3402" w:type="dxa"/>
          </w:tcPr>
          <w:p w:rsidR="003E7A8B" w:rsidRDefault="006A2F1C" w:rsidP="006A2F1C">
            <w:pPr>
              <w:rPr>
                <w:rFonts w:ascii="Arial" w:hAnsi="Arial" w:cs="Arial"/>
                <w:sz w:val="24"/>
                <w:szCs w:val="24"/>
              </w:rPr>
            </w:pPr>
            <w:r>
              <w:rPr>
                <w:rFonts w:ascii="Arial" w:hAnsi="Arial" w:cs="Arial"/>
                <w:sz w:val="24"/>
                <w:szCs w:val="24"/>
              </w:rPr>
              <w:t xml:space="preserve">Saat ini, Kelurahan Paringin </w:t>
            </w:r>
            <w:r>
              <w:rPr>
                <w:rFonts w:ascii="Arial" w:hAnsi="Arial" w:cs="Arial"/>
                <w:sz w:val="24"/>
                <w:szCs w:val="24"/>
              </w:rPr>
              <w:lastRenderedPageBreak/>
              <w:t>Timur merupakan satu-satunya Kelurahan yang menyediakan perpustakaan tingkat RT dan hanya di Kelurahan ini pula ada relawan yang bersedia menyediakan teras baca. Maka dari itu, bagaimana kedepannya kegiatan ini akan berlanjut?</w:t>
            </w:r>
          </w:p>
        </w:tc>
        <w:tc>
          <w:tcPr>
            <w:tcW w:w="2693" w:type="dxa"/>
          </w:tcPr>
          <w:p w:rsidR="003E7A8B" w:rsidRPr="003E7A8B" w:rsidRDefault="006A2F1C" w:rsidP="003E7A8B">
            <w:pPr>
              <w:rPr>
                <w:rFonts w:ascii="Arial" w:hAnsi="Arial" w:cs="Arial"/>
                <w:sz w:val="24"/>
                <w:szCs w:val="24"/>
              </w:rPr>
            </w:pPr>
            <w:r w:rsidRPr="003E7A8B">
              <w:rPr>
                <w:rFonts w:ascii="Arial" w:hAnsi="Arial" w:cs="Arial"/>
                <w:sz w:val="24"/>
                <w:szCs w:val="24"/>
              </w:rPr>
              <w:lastRenderedPageBreak/>
              <w:t>Langsung/Tatap Muka</w:t>
            </w:r>
          </w:p>
        </w:tc>
        <w:tc>
          <w:tcPr>
            <w:tcW w:w="3293" w:type="dxa"/>
          </w:tcPr>
          <w:p w:rsidR="003E7A8B" w:rsidRDefault="006A2F1C" w:rsidP="003E7A8B">
            <w:pPr>
              <w:rPr>
                <w:rFonts w:ascii="Arial" w:hAnsi="Arial" w:cs="Arial"/>
                <w:sz w:val="24"/>
                <w:szCs w:val="24"/>
              </w:rPr>
            </w:pPr>
            <w:r>
              <w:rPr>
                <w:rFonts w:ascii="Arial" w:hAnsi="Arial" w:cs="Arial"/>
                <w:sz w:val="24"/>
                <w:szCs w:val="24"/>
              </w:rPr>
              <w:t xml:space="preserve">Program ini akan terus </w:t>
            </w:r>
            <w:r>
              <w:rPr>
                <w:rFonts w:ascii="Arial" w:hAnsi="Arial" w:cs="Arial"/>
                <w:sz w:val="24"/>
                <w:szCs w:val="24"/>
              </w:rPr>
              <w:lastRenderedPageBreak/>
              <w:t xml:space="preserve">berlanjut dan diharapkan semoga kedepannya Kelurahan Paringin Timur dapat sebagai contoh dalam upaya meningkatkan literasi bagi masyarakat di sekitarnya dan dapat dibentuk pula teras baca yang tersedia di Kelurahan/Desa yag lain dalam upaya meningkatkan akses informasi. </w:t>
            </w:r>
          </w:p>
        </w:tc>
      </w:tr>
    </w:tbl>
    <w:p w:rsidR="00FF02B1" w:rsidRDefault="00FF02B1" w:rsidP="00FF02B1">
      <w:pPr>
        <w:rPr>
          <w:rFonts w:ascii="Arial" w:hAnsi="Arial" w:cs="Arial"/>
          <w:b/>
          <w:sz w:val="24"/>
          <w:szCs w:val="24"/>
        </w:rPr>
      </w:pPr>
    </w:p>
    <w:p w:rsidR="006A2F1C" w:rsidRDefault="00AB1E0B" w:rsidP="006A2F1C">
      <w:pPr>
        <w:jc w:val="center"/>
        <w:rPr>
          <w:rFonts w:ascii="Arial" w:hAnsi="Arial" w:cs="Arial"/>
          <w:b/>
          <w:sz w:val="24"/>
          <w:szCs w:val="24"/>
        </w:rPr>
      </w:pPr>
      <w:r>
        <w:rPr>
          <w:rFonts w:ascii="Arial" w:hAnsi="Arial" w:cs="Arial"/>
          <w:b/>
          <w:sz w:val="24"/>
          <w:szCs w:val="24"/>
        </w:rPr>
        <w:t>DOKUMENTASI KEGIATAN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87"/>
        <w:gridCol w:w="7087"/>
      </w:tblGrid>
      <w:tr w:rsidR="00AB1E0B" w:rsidTr="001F3A23">
        <w:tc>
          <w:tcPr>
            <w:tcW w:w="7087" w:type="dxa"/>
          </w:tcPr>
          <w:p w:rsidR="00AB1E0B" w:rsidRDefault="00AB1E0B" w:rsidP="006A2F1C">
            <w:pPr>
              <w:jc w:val="center"/>
              <w:rPr>
                <w:rFonts w:ascii="Arial" w:hAnsi="Arial" w:cs="Arial"/>
                <w:b/>
                <w:sz w:val="24"/>
                <w:szCs w:val="24"/>
              </w:rPr>
            </w:pPr>
            <w:r>
              <w:rPr>
                <w:rFonts w:ascii="Arial" w:hAnsi="Arial" w:cs="Arial"/>
                <w:b/>
                <w:noProof/>
                <w:sz w:val="24"/>
                <w:szCs w:val="24"/>
                <w:lang w:eastAsia="id-ID"/>
              </w:rPr>
              <w:drawing>
                <wp:inline distT="0" distB="0" distL="0" distR="0">
                  <wp:extent cx="3592847" cy="2694561"/>
                  <wp:effectExtent l="19050" t="0" r="7603" b="0"/>
                  <wp:docPr id="1" name="Picture 0" descr="WhatsApp Image 2023-03-17 at 11.05.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17 at 11.05.18.jpeg"/>
                          <pic:cNvPicPr/>
                        </pic:nvPicPr>
                        <pic:blipFill>
                          <a:blip r:embed="rId5"/>
                          <a:stretch>
                            <a:fillRect/>
                          </a:stretch>
                        </pic:blipFill>
                        <pic:spPr>
                          <a:xfrm>
                            <a:off x="0" y="0"/>
                            <a:ext cx="3594051" cy="2695464"/>
                          </a:xfrm>
                          <a:prstGeom prst="rect">
                            <a:avLst/>
                          </a:prstGeom>
                        </pic:spPr>
                      </pic:pic>
                    </a:graphicData>
                  </a:graphic>
                </wp:inline>
              </w:drawing>
            </w:r>
          </w:p>
        </w:tc>
        <w:tc>
          <w:tcPr>
            <w:tcW w:w="7087" w:type="dxa"/>
          </w:tcPr>
          <w:p w:rsidR="00AB1E0B" w:rsidRDefault="001F3A23" w:rsidP="006A2F1C">
            <w:pPr>
              <w:jc w:val="center"/>
              <w:rPr>
                <w:rFonts w:ascii="Arial" w:hAnsi="Arial" w:cs="Arial"/>
                <w:b/>
                <w:sz w:val="24"/>
                <w:szCs w:val="24"/>
              </w:rPr>
            </w:pPr>
            <w:r>
              <w:rPr>
                <w:rFonts w:ascii="Arial" w:hAnsi="Arial" w:cs="Arial"/>
                <w:b/>
                <w:noProof/>
                <w:sz w:val="24"/>
                <w:szCs w:val="24"/>
                <w:lang w:eastAsia="id-ID"/>
              </w:rPr>
              <w:drawing>
                <wp:inline distT="0" distB="0" distL="0" distR="0">
                  <wp:extent cx="3492635" cy="2619403"/>
                  <wp:effectExtent l="19050" t="0" r="0" b="0"/>
                  <wp:docPr id="2" name="Picture 1" descr="WhatsApp Image 2023-03-17 at 11.05.1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17 at 11.05.19 (1).jpeg"/>
                          <pic:cNvPicPr/>
                        </pic:nvPicPr>
                        <pic:blipFill>
                          <a:blip r:embed="rId6"/>
                          <a:stretch>
                            <a:fillRect/>
                          </a:stretch>
                        </pic:blipFill>
                        <pic:spPr>
                          <a:xfrm>
                            <a:off x="0" y="0"/>
                            <a:ext cx="3497240" cy="2622857"/>
                          </a:xfrm>
                          <a:prstGeom prst="rect">
                            <a:avLst/>
                          </a:prstGeom>
                        </pic:spPr>
                      </pic:pic>
                    </a:graphicData>
                  </a:graphic>
                </wp:inline>
              </w:drawing>
            </w:r>
          </w:p>
        </w:tc>
      </w:tr>
      <w:tr w:rsidR="001F3A23" w:rsidTr="001F3A23">
        <w:tc>
          <w:tcPr>
            <w:tcW w:w="7087" w:type="dxa"/>
          </w:tcPr>
          <w:p w:rsidR="001F3A23" w:rsidRDefault="001F3A23" w:rsidP="006A2F1C">
            <w:pPr>
              <w:jc w:val="center"/>
              <w:rPr>
                <w:rFonts w:ascii="Arial" w:hAnsi="Arial" w:cs="Arial"/>
                <w:b/>
                <w:noProof/>
                <w:sz w:val="24"/>
                <w:szCs w:val="24"/>
                <w:lang w:eastAsia="id-ID"/>
              </w:rPr>
            </w:pPr>
            <w:r>
              <w:rPr>
                <w:rFonts w:ascii="Arial" w:hAnsi="Arial" w:cs="Arial"/>
                <w:b/>
                <w:noProof/>
                <w:sz w:val="24"/>
                <w:szCs w:val="24"/>
                <w:lang w:eastAsia="id-ID"/>
              </w:rPr>
              <w:lastRenderedPageBreak/>
              <w:drawing>
                <wp:inline distT="0" distB="0" distL="0" distR="0">
                  <wp:extent cx="3463143" cy="2597285"/>
                  <wp:effectExtent l="19050" t="0" r="3957" b="0"/>
                  <wp:docPr id="3" name="Picture 2" descr="WhatsApp Image 2023-03-17 at 11.05.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17 at 11.05.19.jpeg"/>
                          <pic:cNvPicPr/>
                        </pic:nvPicPr>
                        <pic:blipFill>
                          <a:blip r:embed="rId7"/>
                          <a:stretch>
                            <a:fillRect/>
                          </a:stretch>
                        </pic:blipFill>
                        <pic:spPr>
                          <a:xfrm>
                            <a:off x="0" y="0"/>
                            <a:ext cx="3464302" cy="2598154"/>
                          </a:xfrm>
                          <a:prstGeom prst="rect">
                            <a:avLst/>
                          </a:prstGeom>
                        </pic:spPr>
                      </pic:pic>
                    </a:graphicData>
                  </a:graphic>
                </wp:inline>
              </w:drawing>
            </w:r>
          </w:p>
        </w:tc>
        <w:tc>
          <w:tcPr>
            <w:tcW w:w="7087" w:type="dxa"/>
          </w:tcPr>
          <w:p w:rsidR="001F3A23" w:rsidRDefault="001F3A23" w:rsidP="006A2F1C">
            <w:pPr>
              <w:jc w:val="center"/>
              <w:rPr>
                <w:rFonts w:ascii="Arial" w:hAnsi="Arial" w:cs="Arial"/>
                <w:b/>
                <w:noProof/>
                <w:sz w:val="24"/>
                <w:szCs w:val="24"/>
                <w:lang w:eastAsia="id-ID"/>
              </w:rPr>
            </w:pPr>
            <w:r>
              <w:rPr>
                <w:rFonts w:ascii="Arial" w:hAnsi="Arial" w:cs="Arial"/>
                <w:b/>
                <w:noProof/>
                <w:sz w:val="24"/>
                <w:szCs w:val="24"/>
                <w:lang w:eastAsia="id-ID"/>
              </w:rPr>
              <w:drawing>
                <wp:inline distT="0" distB="0" distL="0" distR="0">
                  <wp:extent cx="3463144" cy="2597285"/>
                  <wp:effectExtent l="19050" t="0" r="3956" b="0"/>
                  <wp:docPr id="4" name="Picture 3" descr="WhatsApp Image 2023-03-17 at 11.05.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17 at 11.05.20.jpeg"/>
                          <pic:cNvPicPr/>
                        </pic:nvPicPr>
                        <pic:blipFill>
                          <a:blip r:embed="rId8"/>
                          <a:stretch>
                            <a:fillRect/>
                          </a:stretch>
                        </pic:blipFill>
                        <pic:spPr>
                          <a:xfrm>
                            <a:off x="0" y="0"/>
                            <a:ext cx="3463067" cy="2597227"/>
                          </a:xfrm>
                          <a:prstGeom prst="rect">
                            <a:avLst/>
                          </a:prstGeom>
                        </pic:spPr>
                      </pic:pic>
                    </a:graphicData>
                  </a:graphic>
                </wp:inline>
              </w:drawing>
            </w:r>
          </w:p>
        </w:tc>
      </w:tr>
    </w:tbl>
    <w:p w:rsidR="00AB1E0B" w:rsidRPr="00FF02B1" w:rsidRDefault="00AB1E0B" w:rsidP="006A2F1C">
      <w:pPr>
        <w:jc w:val="center"/>
        <w:rPr>
          <w:rFonts w:ascii="Arial" w:hAnsi="Arial" w:cs="Arial"/>
          <w:b/>
          <w:sz w:val="24"/>
          <w:szCs w:val="24"/>
        </w:rPr>
      </w:pPr>
    </w:p>
    <w:sectPr w:rsidR="00AB1E0B" w:rsidRPr="00FF02B1" w:rsidSect="00FF02B1">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6014C"/>
    <w:multiLevelType w:val="hybridMultilevel"/>
    <w:tmpl w:val="E34445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FF02B1"/>
    <w:rsid w:val="001F3A23"/>
    <w:rsid w:val="003E7A8B"/>
    <w:rsid w:val="004C4739"/>
    <w:rsid w:val="006A2F1C"/>
    <w:rsid w:val="00724CEE"/>
    <w:rsid w:val="00AB1E0B"/>
    <w:rsid w:val="00FF02B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02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F02B1"/>
    <w:pPr>
      <w:ind w:left="720"/>
      <w:contextualSpacing/>
    </w:pPr>
  </w:style>
  <w:style w:type="paragraph" w:styleId="BalloonText">
    <w:name w:val="Balloon Text"/>
    <w:basedOn w:val="Normal"/>
    <w:link w:val="BalloonTextChar"/>
    <w:uiPriority w:val="99"/>
    <w:semiHidden/>
    <w:unhideWhenUsed/>
    <w:rsid w:val="00AB1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2023-03-17T02:27:00Z</dcterms:created>
  <dcterms:modified xsi:type="dcterms:W3CDTF">2023-03-17T03:23:00Z</dcterms:modified>
</cp:coreProperties>
</file>