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D38" w:rsidRPr="00721012" w:rsidRDefault="00FB3993" w:rsidP="00FB3993">
      <w:pPr>
        <w:spacing w:line="240" w:lineRule="auto"/>
        <w:jc w:val="center"/>
        <w:rPr>
          <w:rFonts w:ascii="Arial" w:hAnsi="Arial" w:cs="Arial"/>
          <w:b/>
          <w:sz w:val="28"/>
          <w:szCs w:val="28"/>
        </w:rPr>
      </w:pPr>
      <w:r w:rsidRPr="00721012">
        <w:rPr>
          <w:rFonts w:ascii="Arial" w:hAnsi="Arial" w:cs="Arial"/>
          <w:b/>
          <w:sz w:val="28"/>
          <w:szCs w:val="28"/>
        </w:rPr>
        <w:t>PROPOSAL</w:t>
      </w:r>
    </w:p>
    <w:p w:rsidR="00FB3993" w:rsidRPr="00721012" w:rsidRDefault="00536184" w:rsidP="00FB3993">
      <w:pPr>
        <w:spacing w:line="240" w:lineRule="auto"/>
        <w:jc w:val="center"/>
        <w:rPr>
          <w:rFonts w:ascii="Arial" w:hAnsi="Arial" w:cs="Arial"/>
          <w:b/>
          <w:sz w:val="28"/>
          <w:szCs w:val="28"/>
        </w:rPr>
      </w:pPr>
      <w:r w:rsidRPr="00721012">
        <w:rPr>
          <w:rFonts w:ascii="Arial" w:hAnsi="Arial" w:cs="Arial"/>
          <w:b/>
          <w:sz w:val="28"/>
          <w:szCs w:val="28"/>
        </w:rPr>
        <w:t>PENGAMIN OPEN TB</w:t>
      </w:r>
    </w:p>
    <w:p w:rsidR="00FB3993" w:rsidRPr="00721012" w:rsidRDefault="00536184" w:rsidP="00FB3993">
      <w:pPr>
        <w:spacing w:line="240" w:lineRule="auto"/>
        <w:jc w:val="center"/>
        <w:rPr>
          <w:rFonts w:ascii="Arial" w:hAnsi="Arial" w:cs="Arial"/>
          <w:b/>
          <w:sz w:val="28"/>
          <w:szCs w:val="28"/>
        </w:rPr>
      </w:pPr>
      <w:r w:rsidRPr="00721012">
        <w:rPr>
          <w:rFonts w:ascii="Arial" w:hAnsi="Arial" w:cs="Arial"/>
          <w:b/>
          <w:sz w:val="28"/>
          <w:szCs w:val="28"/>
        </w:rPr>
        <w:t>(Pengawasan Minum Obat Pada Penderita TB)</w:t>
      </w:r>
    </w:p>
    <w:p w:rsidR="00721012" w:rsidRDefault="00721012" w:rsidP="00FB3993">
      <w:pPr>
        <w:spacing w:line="240" w:lineRule="auto"/>
        <w:jc w:val="center"/>
        <w:rPr>
          <w:rFonts w:ascii="Arial" w:hAnsi="Arial" w:cs="Arial"/>
          <w:sz w:val="24"/>
          <w:szCs w:val="24"/>
        </w:rPr>
      </w:pPr>
    </w:p>
    <w:p w:rsidR="00721012" w:rsidRDefault="00AC31D1" w:rsidP="00FB3993">
      <w:pPr>
        <w:spacing w:line="240" w:lineRule="auto"/>
        <w:jc w:val="center"/>
        <w:rPr>
          <w:rFonts w:ascii="Arial" w:hAnsi="Arial" w:cs="Arial"/>
          <w:sz w:val="24"/>
          <w:szCs w:val="24"/>
        </w:rPr>
      </w:pPr>
      <w:r>
        <w:rPr>
          <w:noProof/>
        </w:rPr>
        <w:drawing>
          <wp:anchor distT="0" distB="0" distL="114300" distR="114300" simplePos="0" relativeHeight="251659264" behindDoc="1" locked="0" layoutInCell="1" allowOverlap="1" wp14:anchorId="1FCBB7B9" wp14:editId="6553EF53">
            <wp:simplePos x="0" y="0"/>
            <wp:positionH relativeFrom="column">
              <wp:posOffset>-22860</wp:posOffset>
            </wp:positionH>
            <wp:positionV relativeFrom="paragraph">
              <wp:posOffset>2865755</wp:posOffset>
            </wp:positionV>
            <wp:extent cx="2575560" cy="2514600"/>
            <wp:effectExtent l="0" t="0" r="0" b="0"/>
            <wp:wrapTight wrapText="bothSides">
              <wp:wrapPolygon edited="0">
                <wp:start x="0" y="0"/>
                <wp:lineTo x="0" y="21436"/>
                <wp:lineTo x="21408" y="21436"/>
                <wp:lineTo x="21408" y="0"/>
                <wp:lineTo x="0" y="0"/>
              </wp:wrapPolygon>
            </wp:wrapTight>
            <wp:docPr id="2" name="Picture 2" descr="C:\Users\User\AppData\Local\Microsoft\Windows\INetCache\Content.Word\Screenshot_20220818-085950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Screenshot_20220818-085950_Galler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556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1012">
        <w:rPr>
          <w:b/>
          <w:noProof/>
          <w:sz w:val="28"/>
          <w:szCs w:val="28"/>
        </w:rPr>
        <w:drawing>
          <wp:anchor distT="0" distB="0" distL="114300" distR="114300" simplePos="0" relativeHeight="251658240" behindDoc="1" locked="0" layoutInCell="1" allowOverlap="1" wp14:anchorId="12360AF9" wp14:editId="3E4F9C7E">
            <wp:simplePos x="0" y="0"/>
            <wp:positionH relativeFrom="column">
              <wp:posOffset>-7620</wp:posOffset>
            </wp:positionH>
            <wp:positionV relativeFrom="paragraph">
              <wp:posOffset>396875</wp:posOffset>
            </wp:positionV>
            <wp:extent cx="2558415" cy="2468880"/>
            <wp:effectExtent l="0" t="0" r="0" b="7620"/>
            <wp:wrapTight wrapText="bothSides">
              <wp:wrapPolygon edited="0">
                <wp:start x="0" y="0"/>
                <wp:lineTo x="0" y="21500"/>
                <wp:lineTo x="21391" y="21500"/>
                <wp:lineTo x="21391" y="0"/>
                <wp:lineTo x="0" y="0"/>
              </wp:wrapPolygon>
            </wp:wrapTight>
            <wp:docPr id="1" name="Picture 1" descr="C:\Users\User\AppData\Local\Microsoft\Windows\INetCache\Content.Word\Screenshot_20220818-085940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Screenshot_20220818-085940_Galler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8415" cy="2468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0F3363CB" wp14:editId="41882A4E">
            <wp:simplePos x="0" y="0"/>
            <wp:positionH relativeFrom="column">
              <wp:posOffset>2628900</wp:posOffset>
            </wp:positionH>
            <wp:positionV relativeFrom="paragraph">
              <wp:posOffset>427355</wp:posOffset>
            </wp:positionV>
            <wp:extent cx="2338070" cy="5044440"/>
            <wp:effectExtent l="0" t="0" r="5080" b="3810"/>
            <wp:wrapTight wrapText="bothSides">
              <wp:wrapPolygon edited="0">
                <wp:start x="0" y="0"/>
                <wp:lineTo x="0" y="21535"/>
                <wp:lineTo x="21471" y="21535"/>
                <wp:lineTo x="21471" y="0"/>
                <wp:lineTo x="0" y="0"/>
              </wp:wrapPolygon>
            </wp:wrapTight>
            <wp:docPr id="4" name="Picture 4" descr="C:\Users\User\Desktop\Inovasi\New folder\Screenshot_20220818-092931_WhatsA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novasi\New folder\Screenshot_20220818-092931_WhatsAp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8070" cy="5044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1012" w:rsidRPr="006E304B" w:rsidRDefault="00721012" w:rsidP="00FB3993">
      <w:pPr>
        <w:spacing w:line="240" w:lineRule="auto"/>
        <w:jc w:val="center"/>
        <w:rPr>
          <w:rFonts w:ascii="Arial" w:hAnsi="Arial" w:cs="Arial"/>
          <w:sz w:val="24"/>
          <w:szCs w:val="24"/>
        </w:rPr>
      </w:pPr>
    </w:p>
    <w:p w:rsidR="00FB3993" w:rsidRPr="006E304B" w:rsidRDefault="00FB3993" w:rsidP="00FB3993">
      <w:pPr>
        <w:spacing w:line="240" w:lineRule="auto"/>
        <w:jc w:val="center"/>
        <w:rPr>
          <w:rFonts w:ascii="Arial" w:hAnsi="Arial" w:cs="Arial"/>
          <w:sz w:val="24"/>
          <w:szCs w:val="24"/>
        </w:rPr>
      </w:pPr>
    </w:p>
    <w:p w:rsidR="00FB3993" w:rsidRPr="00AC31D1" w:rsidRDefault="00AC31D1" w:rsidP="00AC31D1">
      <w:pPr>
        <w:spacing w:line="240" w:lineRule="auto"/>
        <w:jc w:val="center"/>
        <w:rPr>
          <w:rFonts w:ascii="Arial" w:hAnsi="Arial" w:cs="Arial"/>
          <w:b/>
          <w:sz w:val="28"/>
          <w:szCs w:val="28"/>
        </w:rPr>
      </w:pPr>
      <w:r w:rsidRPr="00AC31D1">
        <w:rPr>
          <w:rFonts w:ascii="Arial" w:hAnsi="Arial" w:cs="Arial"/>
          <w:b/>
          <w:sz w:val="28"/>
          <w:szCs w:val="28"/>
        </w:rPr>
        <w:t>DINAS KESEHATAN, PENGENDALIAN PENDUDUK DAN</w:t>
      </w:r>
    </w:p>
    <w:p w:rsidR="00AC31D1" w:rsidRPr="00AC31D1" w:rsidRDefault="00AC31D1" w:rsidP="00AC31D1">
      <w:pPr>
        <w:spacing w:line="240" w:lineRule="auto"/>
        <w:jc w:val="center"/>
        <w:rPr>
          <w:rFonts w:ascii="Arial" w:hAnsi="Arial" w:cs="Arial"/>
          <w:b/>
          <w:sz w:val="28"/>
          <w:szCs w:val="28"/>
        </w:rPr>
      </w:pPr>
      <w:r w:rsidRPr="00AC31D1">
        <w:rPr>
          <w:rFonts w:ascii="Arial" w:hAnsi="Arial" w:cs="Arial"/>
          <w:b/>
          <w:sz w:val="28"/>
          <w:szCs w:val="28"/>
        </w:rPr>
        <w:t>KELUARGA BERENCANA</w:t>
      </w:r>
    </w:p>
    <w:p w:rsidR="00FB3993" w:rsidRPr="00AC31D1" w:rsidRDefault="00FB3993" w:rsidP="00AC31D1">
      <w:pPr>
        <w:spacing w:line="240" w:lineRule="auto"/>
        <w:jc w:val="center"/>
        <w:rPr>
          <w:rFonts w:ascii="Arial" w:hAnsi="Arial" w:cs="Arial"/>
          <w:b/>
          <w:sz w:val="28"/>
          <w:szCs w:val="28"/>
        </w:rPr>
      </w:pPr>
      <w:r w:rsidRPr="00AC31D1">
        <w:rPr>
          <w:rFonts w:ascii="Arial" w:hAnsi="Arial" w:cs="Arial"/>
          <w:b/>
          <w:sz w:val="28"/>
          <w:szCs w:val="28"/>
        </w:rPr>
        <w:t>UPTD PUSKESMAS TEBING TINGGI</w:t>
      </w:r>
    </w:p>
    <w:p w:rsidR="00FB3993" w:rsidRPr="00AC31D1" w:rsidRDefault="00FB3993" w:rsidP="00AC31D1">
      <w:pPr>
        <w:spacing w:line="240" w:lineRule="auto"/>
        <w:jc w:val="center"/>
        <w:rPr>
          <w:rFonts w:ascii="Arial" w:hAnsi="Arial" w:cs="Arial"/>
          <w:b/>
          <w:sz w:val="28"/>
          <w:szCs w:val="28"/>
        </w:rPr>
      </w:pPr>
      <w:r w:rsidRPr="00AC31D1">
        <w:rPr>
          <w:rFonts w:ascii="Arial" w:hAnsi="Arial" w:cs="Arial"/>
          <w:b/>
          <w:sz w:val="28"/>
          <w:szCs w:val="28"/>
        </w:rPr>
        <w:t>KABUPATEN BALANGAN</w:t>
      </w:r>
    </w:p>
    <w:p w:rsidR="00FB3993" w:rsidRPr="00AC31D1" w:rsidRDefault="00C44DA9" w:rsidP="00AC31D1">
      <w:pPr>
        <w:spacing w:line="240" w:lineRule="auto"/>
        <w:jc w:val="center"/>
        <w:rPr>
          <w:rFonts w:ascii="Arial" w:hAnsi="Arial" w:cs="Arial"/>
          <w:b/>
          <w:sz w:val="28"/>
          <w:szCs w:val="28"/>
        </w:rPr>
      </w:pPr>
      <w:r>
        <w:rPr>
          <w:rFonts w:ascii="Arial" w:hAnsi="Arial" w:cs="Arial"/>
          <w:b/>
          <w:sz w:val="28"/>
          <w:szCs w:val="28"/>
        </w:rPr>
        <w:t>TAHUN 2022</w:t>
      </w:r>
    </w:p>
    <w:p w:rsidR="00FB3993" w:rsidRPr="006E304B" w:rsidRDefault="00FB3993" w:rsidP="00FB3993">
      <w:pPr>
        <w:spacing w:line="240" w:lineRule="auto"/>
        <w:jc w:val="center"/>
        <w:rPr>
          <w:rFonts w:ascii="Arial" w:hAnsi="Arial" w:cs="Arial"/>
          <w:sz w:val="24"/>
          <w:szCs w:val="24"/>
        </w:rPr>
      </w:pPr>
    </w:p>
    <w:p w:rsidR="00FB3993" w:rsidRPr="006E304B" w:rsidRDefault="00FB3993" w:rsidP="00FB3993">
      <w:pPr>
        <w:spacing w:line="240" w:lineRule="auto"/>
        <w:jc w:val="center"/>
        <w:rPr>
          <w:rFonts w:ascii="Arial" w:hAnsi="Arial" w:cs="Arial"/>
          <w:sz w:val="24"/>
          <w:szCs w:val="24"/>
        </w:rPr>
      </w:pPr>
    </w:p>
    <w:p w:rsidR="00FB3993" w:rsidRPr="006E304B" w:rsidRDefault="00FB3993" w:rsidP="00CB1A40">
      <w:pPr>
        <w:pStyle w:val="ListParagraph"/>
        <w:numPr>
          <w:ilvl w:val="0"/>
          <w:numId w:val="1"/>
        </w:numPr>
        <w:tabs>
          <w:tab w:val="left" w:pos="426"/>
        </w:tabs>
        <w:spacing w:line="240" w:lineRule="auto"/>
        <w:ind w:left="567" w:hanging="567"/>
        <w:jc w:val="both"/>
        <w:rPr>
          <w:rFonts w:ascii="Arial" w:hAnsi="Arial" w:cs="Arial"/>
          <w:b/>
          <w:sz w:val="24"/>
          <w:szCs w:val="24"/>
        </w:rPr>
      </w:pPr>
      <w:r w:rsidRPr="006E304B">
        <w:rPr>
          <w:rFonts w:ascii="Arial" w:hAnsi="Arial" w:cs="Arial"/>
          <w:b/>
          <w:sz w:val="24"/>
          <w:szCs w:val="24"/>
        </w:rPr>
        <w:lastRenderedPageBreak/>
        <w:t>Latar Belakang</w:t>
      </w:r>
    </w:p>
    <w:p w:rsidR="00FC34AA" w:rsidRPr="006E304B" w:rsidRDefault="00FC34AA" w:rsidP="006D0037">
      <w:pPr>
        <w:pStyle w:val="NormalWeb"/>
        <w:spacing w:before="0" w:beforeAutospacing="0" w:after="0" w:afterAutospacing="0" w:line="360" w:lineRule="auto"/>
        <w:ind w:left="426" w:firstLine="720"/>
        <w:jc w:val="both"/>
        <w:rPr>
          <w:rFonts w:ascii="Arial" w:hAnsi="Arial" w:cs="Arial"/>
        </w:rPr>
      </w:pPr>
      <w:r w:rsidRPr="006E304B">
        <w:rPr>
          <w:rFonts w:ascii="Arial" w:hAnsi="Arial" w:cs="Arial"/>
        </w:rPr>
        <w:t xml:space="preserve">Tuberkulosis (TB) adalah salah satu penyakit menular yang disebabkan kuman yang bernama Mycobacterium tuberculosis. Kuman ini dapat menyerang seluruh bagian tubuh, walaupun lebih sering ditemukan menyerang saluran pernapasan manusia, terutama paru. Penyakit ini merupakan salah satu penyebab kematian akibat infeksi tertinggi di dunia, di samping malaria. </w:t>
      </w:r>
    </w:p>
    <w:p w:rsidR="0009496B" w:rsidRPr="006E304B" w:rsidRDefault="0009496B" w:rsidP="00873ACB">
      <w:pPr>
        <w:spacing w:after="0" w:line="360" w:lineRule="auto"/>
        <w:ind w:left="426" w:firstLine="720"/>
        <w:jc w:val="both"/>
        <w:rPr>
          <w:rFonts w:ascii="Arial" w:eastAsia="Times New Roman" w:hAnsi="Arial" w:cs="Arial"/>
          <w:spacing w:val="3"/>
          <w:sz w:val="24"/>
          <w:szCs w:val="24"/>
        </w:rPr>
      </w:pPr>
      <w:r w:rsidRPr="000245A3">
        <w:rPr>
          <w:rFonts w:ascii="Arial" w:eastAsia="Times New Roman" w:hAnsi="Arial" w:cs="Arial"/>
          <w:spacing w:val="3"/>
          <w:sz w:val="24"/>
          <w:szCs w:val="24"/>
        </w:rPr>
        <w:t>Berdasarkan PMK Nomor</w:t>
      </w:r>
      <w:r w:rsidRPr="006E304B">
        <w:rPr>
          <w:rFonts w:ascii="Arial" w:eastAsia="Times New Roman" w:hAnsi="Arial" w:cs="Arial"/>
          <w:spacing w:val="3"/>
          <w:sz w:val="24"/>
          <w:szCs w:val="24"/>
        </w:rPr>
        <w:t xml:space="preserve"> 67 Tahun 2016, Pengawas Minum Obat (PMO) Tuberkulosis </w:t>
      </w:r>
      <w:r w:rsidRPr="000245A3">
        <w:rPr>
          <w:rFonts w:ascii="Arial" w:eastAsia="Times New Roman" w:hAnsi="Arial" w:cs="Arial"/>
          <w:spacing w:val="3"/>
          <w:sz w:val="24"/>
          <w:szCs w:val="24"/>
        </w:rPr>
        <w:t>adalah seseorang yang dipercaya untuk memantau penderita TB paru untuk minum obat secara teratur. Tujuannya adalah un</w:t>
      </w:r>
      <w:r w:rsidRPr="006E304B">
        <w:rPr>
          <w:rFonts w:ascii="Arial" w:eastAsia="Times New Roman" w:hAnsi="Arial" w:cs="Arial"/>
          <w:spacing w:val="3"/>
          <w:sz w:val="24"/>
          <w:szCs w:val="24"/>
        </w:rPr>
        <w:t>tuk memastikan penderita TB</w:t>
      </w:r>
      <w:r w:rsidRPr="000245A3">
        <w:rPr>
          <w:rFonts w:ascii="Arial" w:eastAsia="Times New Roman" w:hAnsi="Arial" w:cs="Arial"/>
          <w:spacing w:val="3"/>
          <w:sz w:val="24"/>
          <w:szCs w:val="24"/>
        </w:rPr>
        <w:t xml:space="preserve"> minum obat secara lengkap dan teratur serta melakukan pemeriksaan dahak ulang sesuai jadwal, mencegah penderita </w:t>
      </w:r>
      <w:r w:rsidRPr="006E304B">
        <w:rPr>
          <w:rFonts w:ascii="Arial" w:eastAsia="Times New Roman" w:hAnsi="Arial" w:cs="Arial"/>
          <w:spacing w:val="3"/>
          <w:sz w:val="24"/>
          <w:szCs w:val="24"/>
        </w:rPr>
        <w:t>TB</w:t>
      </w:r>
      <w:r w:rsidRPr="000245A3">
        <w:rPr>
          <w:rFonts w:ascii="Arial" w:eastAsia="Times New Roman" w:hAnsi="Arial" w:cs="Arial"/>
          <w:spacing w:val="3"/>
          <w:sz w:val="24"/>
          <w:szCs w:val="24"/>
        </w:rPr>
        <w:t xml:space="preserve"> mangkir atau putus berobat dan mengenali dengan cepat terjadinya efek samping OAT pada penderita.</w:t>
      </w:r>
    </w:p>
    <w:p w:rsidR="0009496B" w:rsidRPr="000245A3" w:rsidRDefault="008925AC" w:rsidP="00873ACB">
      <w:pPr>
        <w:spacing w:after="0" w:line="360" w:lineRule="auto"/>
        <w:ind w:left="426" w:firstLine="708"/>
        <w:jc w:val="both"/>
        <w:rPr>
          <w:rFonts w:ascii="Arial" w:eastAsia="Times New Roman" w:hAnsi="Arial" w:cs="Arial"/>
          <w:sz w:val="24"/>
          <w:szCs w:val="24"/>
        </w:rPr>
      </w:pPr>
      <w:r w:rsidRPr="006E304B">
        <w:rPr>
          <w:rFonts w:ascii="Arial" w:eastAsia="Times New Roman" w:hAnsi="Arial" w:cs="Arial"/>
          <w:spacing w:val="3"/>
          <w:sz w:val="24"/>
          <w:szCs w:val="24"/>
        </w:rPr>
        <w:t>Pengawas Minum</w:t>
      </w:r>
      <w:r w:rsidR="0009496B" w:rsidRPr="000245A3">
        <w:rPr>
          <w:rFonts w:ascii="Arial" w:eastAsia="Times New Roman" w:hAnsi="Arial" w:cs="Arial"/>
          <w:spacing w:val="3"/>
          <w:sz w:val="24"/>
          <w:szCs w:val="24"/>
        </w:rPr>
        <w:t xml:space="preserve"> Obat (PMO) dapat dilakukan oleh perawat, dokter, bidan desa, atau tenaga kesehatan lainnya, anggota k</w:t>
      </w:r>
      <w:r w:rsidRPr="006E304B">
        <w:rPr>
          <w:rFonts w:ascii="Arial" w:eastAsia="Times New Roman" w:hAnsi="Arial" w:cs="Arial"/>
          <w:spacing w:val="3"/>
          <w:sz w:val="24"/>
          <w:szCs w:val="24"/>
        </w:rPr>
        <w:t xml:space="preserve">eluarga dan kader kesehatan. Adapun </w:t>
      </w:r>
      <w:r w:rsidR="0009496B" w:rsidRPr="000245A3">
        <w:rPr>
          <w:rFonts w:ascii="Arial" w:eastAsia="Times New Roman" w:hAnsi="Arial" w:cs="Arial"/>
          <w:spacing w:val="3"/>
          <w:sz w:val="24"/>
          <w:szCs w:val="24"/>
        </w:rPr>
        <w:t>peran</w:t>
      </w:r>
      <w:r w:rsidRPr="006E304B">
        <w:rPr>
          <w:rFonts w:ascii="Arial" w:eastAsia="Times New Roman" w:hAnsi="Arial" w:cs="Arial"/>
          <w:spacing w:val="3"/>
          <w:sz w:val="24"/>
          <w:szCs w:val="24"/>
        </w:rPr>
        <w:t>an</w:t>
      </w:r>
      <w:r w:rsidR="0009496B" w:rsidRPr="000245A3">
        <w:rPr>
          <w:rFonts w:ascii="Arial" w:eastAsia="Times New Roman" w:hAnsi="Arial" w:cs="Arial"/>
          <w:spacing w:val="3"/>
          <w:sz w:val="24"/>
          <w:szCs w:val="24"/>
        </w:rPr>
        <w:t xml:space="preserve"> seorang</w:t>
      </w:r>
      <w:r w:rsidRPr="006E304B">
        <w:rPr>
          <w:rFonts w:ascii="Arial" w:eastAsia="Times New Roman" w:hAnsi="Arial" w:cs="Arial"/>
          <w:spacing w:val="3"/>
          <w:sz w:val="24"/>
          <w:szCs w:val="24"/>
        </w:rPr>
        <w:t xml:space="preserve"> PMO dalam melakukan pemantauan </w:t>
      </w:r>
    </w:p>
    <w:p w:rsidR="0009496B" w:rsidRPr="006E304B" w:rsidRDefault="0009496B" w:rsidP="008F035C">
      <w:pPr>
        <w:pStyle w:val="ListParagraph"/>
        <w:numPr>
          <w:ilvl w:val="0"/>
          <w:numId w:val="5"/>
        </w:numPr>
        <w:spacing w:after="0" w:line="360" w:lineRule="auto"/>
        <w:jc w:val="both"/>
        <w:rPr>
          <w:rFonts w:ascii="Arial" w:eastAsia="Times New Roman" w:hAnsi="Arial" w:cs="Arial"/>
          <w:spacing w:val="3"/>
          <w:sz w:val="24"/>
          <w:szCs w:val="24"/>
        </w:rPr>
      </w:pPr>
      <w:r w:rsidRPr="006E304B">
        <w:rPr>
          <w:rFonts w:ascii="Arial" w:eastAsia="Times New Roman" w:hAnsi="Arial" w:cs="Arial"/>
          <w:spacing w:val="3"/>
          <w:sz w:val="24"/>
          <w:szCs w:val="24"/>
        </w:rPr>
        <w:t>Mengawasi penderita TB paru minum obat</w:t>
      </w:r>
      <w:r w:rsidR="00FC34AA" w:rsidRPr="006E304B">
        <w:rPr>
          <w:rFonts w:ascii="Arial" w:eastAsia="Times New Roman" w:hAnsi="Arial" w:cs="Arial"/>
          <w:spacing w:val="3"/>
          <w:sz w:val="24"/>
          <w:szCs w:val="24"/>
        </w:rPr>
        <w:t xml:space="preserve"> s</w:t>
      </w:r>
      <w:r w:rsidRPr="006E304B">
        <w:rPr>
          <w:rFonts w:ascii="Arial" w:eastAsia="Times New Roman" w:hAnsi="Arial" w:cs="Arial"/>
          <w:spacing w:val="3"/>
          <w:sz w:val="24"/>
          <w:szCs w:val="24"/>
        </w:rPr>
        <w:t>ecara teratur sampai selesai</w:t>
      </w:r>
    </w:p>
    <w:p w:rsidR="0009496B" w:rsidRPr="006E304B" w:rsidRDefault="0009496B" w:rsidP="00FC34AA">
      <w:pPr>
        <w:pStyle w:val="ListParagraph"/>
        <w:numPr>
          <w:ilvl w:val="0"/>
          <w:numId w:val="5"/>
        </w:numPr>
        <w:spacing w:before="100" w:beforeAutospacing="1" w:after="100" w:afterAutospacing="1" w:line="360" w:lineRule="auto"/>
        <w:jc w:val="both"/>
        <w:rPr>
          <w:rFonts w:ascii="Arial" w:eastAsia="Times New Roman" w:hAnsi="Arial" w:cs="Arial"/>
          <w:spacing w:val="3"/>
          <w:sz w:val="24"/>
          <w:szCs w:val="24"/>
        </w:rPr>
      </w:pPr>
      <w:r w:rsidRPr="006E304B">
        <w:rPr>
          <w:rFonts w:ascii="Arial" w:eastAsia="Times New Roman" w:hAnsi="Arial" w:cs="Arial"/>
          <w:spacing w:val="3"/>
          <w:sz w:val="24"/>
          <w:szCs w:val="24"/>
        </w:rPr>
        <w:t>Memberikan motivasi untuk minum obat secara teratur</w:t>
      </w:r>
    </w:p>
    <w:p w:rsidR="0009496B" w:rsidRPr="006E304B" w:rsidRDefault="0009496B" w:rsidP="00FC34AA">
      <w:pPr>
        <w:pStyle w:val="ListParagraph"/>
        <w:numPr>
          <w:ilvl w:val="0"/>
          <w:numId w:val="5"/>
        </w:numPr>
        <w:spacing w:before="100" w:beforeAutospacing="1" w:after="100" w:afterAutospacing="1" w:line="360" w:lineRule="auto"/>
        <w:jc w:val="both"/>
        <w:rPr>
          <w:rFonts w:ascii="Arial" w:eastAsia="Times New Roman" w:hAnsi="Arial" w:cs="Arial"/>
          <w:spacing w:val="3"/>
          <w:sz w:val="24"/>
          <w:szCs w:val="24"/>
        </w:rPr>
      </w:pPr>
      <w:r w:rsidRPr="006E304B">
        <w:rPr>
          <w:rFonts w:ascii="Arial" w:eastAsia="Times New Roman" w:hAnsi="Arial" w:cs="Arial"/>
          <w:spacing w:val="3"/>
          <w:sz w:val="24"/>
          <w:szCs w:val="24"/>
        </w:rPr>
        <w:t>Mengingatkan penderita untuk periksa ulang dahak</w:t>
      </w:r>
    </w:p>
    <w:p w:rsidR="00873ACB" w:rsidRPr="006E304B" w:rsidRDefault="0009496B" w:rsidP="00873ACB">
      <w:pPr>
        <w:pStyle w:val="ListParagraph"/>
        <w:numPr>
          <w:ilvl w:val="0"/>
          <w:numId w:val="5"/>
        </w:numPr>
        <w:spacing w:after="0" w:line="360" w:lineRule="auto"/>
        <w:jc w:val="both"/>
        <w:rPr>
          <w:rFonts w:ascii="Arial" w:eastAsia="Times New Roman" w:hAnsi="Arial" w:cs="Arial"/>
          <w:sz w:val="24"/>
          <w:szCs w:val="24"/>
        </w:rPr>
      </w:pPr>
      <w:r w:rsidRPr="006E304B">
        <w:rPr>
          <w:rFonts w:ascii="Arial" w:eastAsia="Times New Roman" w:hAnsi="Arial" w:cs="Arial"/>
          <w:spacing w:val="3"/>
          <w:sz w:val="24"/>
          <w:szCs w:val="24"/>
        </w:rPr>
        <w:t>Melakukan edukasi kepada keluarga penderita terkait tanda gejala dan pencegahan TB Paru</w:t>
      </w:r>
      <w:r w:rsidR="00873ACB" w:rsidRPr="006E304B">
        <w:rPr>
          <w:rFonts w:ascii="Arial" w:eastAsia="Times New Roman" w:hAnsi="Arial" w:cs="Arial"/>
          <w:spacing w:val="3"/>
          <w:sz w:val="24"/>
          <w:szCs w:val="24"/>
        </w:rPr>
        <w:t>.</w:t>
      </w:r>
    </w:p>
    <w:p w:rsidR="00873ACB" w:rsidRPr="006E304B" w:rsidRDefault="00873ACB" w:rsidP="006E304B">
      <w:pPr>
        <w:spacing w:after="0" w:line="360" w:lineRule="auto"/>
        <w:ind w:left="426" w:firstLine="720"/>
        <w:jc w:val="both"/>
        <w:rPr>
          <w:rFonts w:ascii="Arial" w:eastAsia="Times New Roman" w:hAnsi="Arial" w:cs="Arial"/>
          <w:sz w:val="24"/>
          <w:szCs w:val="24"/>
        </w:rPr>
      </w:pPr>
      <w:r w:rsidRPr="006E304B">
        <w:rPr>
          <w:rFonts w:ascii="Arial" w:eastAsia="Times New Roman" w:hAnsi="Arial" w:cs="Arial"/>
          <w:sz w:val="24"/>
          <w:szCs w:val="24"/>
        </w:rPr>
        <w:t>Untuk menjamin keteraturan dan kepatuhan dalam penggunaan obat maka diperlukan seorang PMO. Kepatuhan atau ketaatan merupakan tingkat penderita melaksanakan cara pengobatan dan perilaku yang disar</w:t>
      </w:r>
      <w:r w:rsidR="006E304B" w:rsidRPr="006E304B">
        <w:rPr>
          <w:rFonts w:ascii="Arial" w:eastAsia="Times New Roman" w:hAnsi="Arial" w:cs="Arial"/>
          <w:sz w:val="24"/>
          <w:szCs w:val="24"/>
        </w:rPr>
        <w:t>ankan oleh dokter. Penderita Tuberkolusis</w:t>
      </w:r>
      <w:r w:rsidRPr="006E304B">
        <w:rPr>
          <w:rFonts w:ascii="Arial" w:eastAsia="Times New Roman" w:hAnsi="Arial" w:cs="Arial"/>
          <w:sz w:val="24"/>
          <w:szCs w:val="24"/>
        </w:rPr>
        <w:t xml:space="preserve"> yang patuh berobat adalah yang menyelesaikan pengobatan secara teratur dan lengkap tanpa terputus selama minimal 6 bulan sampai dengan 9 bulan.</w:t>
      </w:r>
    </w:p>
    <w:p w:rsidR="00873ACB" w:rsidRDefault="00FC34AA" w:rsidP="006E304B">
      <w:pPr>
        <w:spacing w:after="0" w:line="360" w:lineRule="auto"/>
        <w:ind w:left="426" w:firstLine="708"/>
        <w:jc w:val="both"/>
        <w:rPr>
          <w:rFonts w:ascii="Arial" w:eastAsia="Times New Roman" w:hAnsi="Arial" w:cs="Arial"/>
          <w:sz w:val="24"/>
          <w:szCs w:val="24"/>
        </w:rPr>
      </w:pPr>
      <w:r w:rsidRPr="006E304B">
        <w:rPr>
          <w:rFonts w:ascii="Arial" w:eastAsia="Times New Roman" w:hAnsi="Arial" w:cs="Arial"/>
          <w:sz w:val="24"/>
          <w:szCs w:val="24"/>
        </w:rPr>
        <w:t>Dari penjelasan tersebut diatas, pengawas minum obat (PMO) m</w:t>
      </w:r>
      <w:bookmarkStart w:id="0" w:name="_GoBack"/>
      <w:bookmarkEnd w:id="0"/>
      <w:r w:rsidRPr="006E304B">
        <w:rPr>
          <w:rFonts w:ascii="Arial" w:eastAsia="Times New Roman" w:hAnsi="Arial" w:cs="Arial"/>
          <w:sz w:val="24"/>
          <w:szCs w:val="24"/>
        </w:rPr>
        <w:t xml:space="preserve">emiliki peranan penting dalam </w:t>
      </w:r>
      <w:r w:rsidR="006E304B" w:rsidRPr="006E304B">
        <w:rPr>
          <w:rFonts w:ascii="Arial" w:eastAsia="Times New Roman" w:hAnsi="Arial" w:cs="Arial"/>
          <w:sz w:val="24"/>
          <w:szCs w:val="24"/>
        </w:rPr>
        <w:t xml:space="preserve">membantu menyelesaikan pengobatan bagi penderita Tuberkulosis agar selesai pengobatannya sesuai standar yang telah ditetapkan sehingga hal ini penting untuk dilaksanakan Puskesmas dengan bekerjasama memberdayakan </w:t>
      </w:r>
      <w:r w:rsidR="006E304B" w:rsidRPr="006E304B">
        <w:rPr>
          <w:rFonts w:ascii="Arial" w:eastAsia="Times New Roman" w:hAnsi="Arial" w:cs="Arial"/>
          <w:sz w:val="24"/>
          <w:szCs w:val="24"/>
        </w:rPr>
        <w:lastRenderedPageBreak/>
        <w:t>anggota keluarga penderita TB yang membantu petugas kesehatan untuk ikut membantu pengawasan minum obat setiap hari agar program pemberantasan dan pengendalian penyakit Tuberkulosis dapat diputus mata rantai penularannya.</w:t>
      </w:r>
    </w:p>
    <w:p w:rsidR="006D64F1" w:rsidRDefault="006D64F1" w:rsidP="006E304B">
      <w:pPr>
        <w:spacing w:after="0" w:line="360" w:lineRule="auto"/>
        <w:ind w:left="426" w:firstLine="708"/>
        <w:jc w:val="both"/>
        <w:rPr>
          <w:rFonts w:ascii="Arial" w:eastAsia="Times New Roman" w:hAnsi="Arial" w:cs="Arial"/>
          <w:sz w:val="24"/>
          <w:szCs w:val="24"/>
        </w:rPr>
      </w:pPr>
      <w:r w:rsidRPr="00913803">
        <w:rPr>
          <w:rFonts w:ascii="Arial" w:hAnsi="Arial" w:cs="Arial"/>
          <w:sz w:val="24"/>
          <w:szCs w:val="24"/>
        </w:rPr>
        <w:t>Dari Capaian tahun 2021</w:t>
      </w:r>
      <w:r>
        <w:rPr>
          <w:rFonts w:ascii="Arial" w:hAnsi="Arial" w:cs="Arial"/>
          <w:sz w:val="24"/>
          <w:szCs w:val="24"/>
        </w:rPr>
        <w:t xml:space="preserve"> pada Program P2 TB </w:t>
      </w:r>
      <w:r w:rsidRPr="00913803">
        <w:rPr>
          <w:rFonts w:ascii="Arial" w:hAnsi="Arial" w:cs="Arial"/>
          <w:sz w:val="24"/>
          <w:szCs w:val="24"/>
        </w:rPr>
        <w:t>sesuai Standar Pelayanan Minimal Bidang Kesehatan seharusnya dapat terealisasi 100% sesuai target yang ditetapkan namun pada implementasinya hanya dapat tercapai 88%. Hal ini mempengaruhi kinerja Puskesmas secara signifikan sehingga dari hasil evaluasi</w:t>
      </w:r>
      <w:r>
        <w:rPr>
          <w:rFonts w:ascii="Arial" w:hAnsi="Arial" w:cs="Arial"/>
          <w:sz w:val="24"/>
          <w:szCs w:val="24"/>
        </w:rPr>
        <w:t xml:space="preserve"> tersebut perlu dibuat terobosan atau kegiatan yang dapat menunjang keberhasilan pengobatan Tuberkulosis dalam rangka mengeleminasi penderita TB di Wilayah Kerja UPTD Puskesmas Tebing Tinggi.</w:t>
      </w:r>
    </w:p>
    <w:p w:rsidR="006E304B" w:rsidRDefault="006E304B" w:rsidP="006E304B">
      <w:pPr>
        <w:spacing w:after="0" w:line="360" w:lineRule="auto"/>
        <w:ind w:left="426" w:firstLine="708"/>
        <w:jc w:val="both"/>
        <w:rPr>
          <w:rFonts w:ascii="Arial" w:eastAsia="Times New Roman" w:hAnsi="Arial" w:cs="Arial"/>
          <w:sz w:val="24"/>
          <w:szCs w:val="24"/>
        </w:rPr>
      </w:pPr>
    </w:p>
    <w:p w:rsidR="00051AEF" w:rsidRPr="006E304B" w:rsidRDefault="00051AEF" w:rsidP="0009496B">
      <w:pPr>
        <w:pStyle w:val="ListParagraph"/>
        <w:numPr>
          <w:ilvl w:val="0"/>
          <w:numId w:val="4"/>
        </w:numPr>
        <w:spacing w:line="360" w:lineRule="auto"/>
        <w:ind w:left="426" w:hanging="426"/>
        <w:jc w:val="both"/>
        <w:rPr>
          <w:rFonts w:ascii="Arial" w:hAnsi="Arial" w:cs="Arial"/>
          <w:b/>
          <w:sz w:val="24"/>
          <w:szCs w:val="24"/>
        </w:rPr>
      </w:pPr>
      <w:r w:rsidRPr="006E304B">
        <w:rPr>
          <w:rFonts w:ascii="Arial" w:hAnsi="Arial" w:cs="Arial"/>
          <w:b/>
          <w:sz w:val="24"/>
          <w:szCs w:val="24"/>
        </w:rPr>
        <w:t>Permasalahan</w:t>
      </w:r>
    </w:p>
    <w:p w:rsidR="006969C6" w:rsidRPr="006E304B" w:rsidRDefault="006969C6" w:rsidP="006969C6">
      <w:pPr>
        <w:pStyle w:val="ListParagraph"/>
        <w:spacing w:line="360" w:lineRule="auto"/>
        <w:ind w:left="426"/>
        <w:jc w:val="both"/>
        <w:rPr>
          <w:rFonts w:ascii="Arial" w:hAnsi="Arial" w:cs="Arial"/>
          <w:sz w:val="24"/>
          <w:szCs w:val="24"/>
        </w:rPr>
      </w:pPr>
      <w:r w:rsidRPr="006E304B">
        <w:rPr>
          <w:rFonts w:ascii="Arial" w:hAnsi="Arial" w:cs="Arial"/>
          <w:sz w:val="24"/>
          <w:szCs w:val="24"/>
        </w:rPr>
        <w:t>Berdasarkan data capaian layanan kesehatan pada penderita tuberculosis tahun desember 2021 dari 25 penderita TB di wilayah kerja UPTD Puskesmas Tebing Tinggi, sebanyak 3 orang tidak tuntas pengobatan selama 6 bulan. Hal ini terkendala karena :</w:t>
      </w:r>
    </w:p>
    <w:p w:rsidR="006969C6" w:rsidRPr="006E304B" w:rsidRDefault="006969C6" w:rsidP="006969C6">
      <w:pPr>
        <w:pStyle w:val="ListParagraph"/>
        <w:numPr>
          <w:ilvl w:val="0"/>
          <w:numId w:val="6"/>
        </w:numPr>
        <w:spacing w:line="360" w:lineRule="auto"/>
        <w:jc w:val="both"/>
        <w:rPr>
          <w:rFonts w:ascii="Arial" w:hAnsi="Arial" w:cs="Arial"/>
          <w:sz w:val="24"/>
          <w:szCs w:val="24"/>
        </w:rPr>
      </w:pPr>
      <w:r w:rsidRPr="006E304B">
        <w:rPr>
          <w:rFonts w:ascii="Arial" w:hAnsi="Arial" w:cs="Arial"/>
          <w:sz w:val="24"/>
          <w:szCs w:val="24"/>
        </w:rPr>
        <w:t>Kurangnya pengawasan minum obat dari keluarga setiap hari kepada penderita</w:t>
      </w:r>
      <w:r w:rsidR="008F035C" w:rsidRPr="006E304B">
        <w:rPr>
          <w:rFonts w:ascii="Arial" w:hAnsi="Arial" w:cs="Arial"/>
          <w:sz w:val="24"/>
          <w:szCs w:val="24"/>
        </w:rPr>
        <w:t>;</w:t>
      </w:r>
    </w:p>
    <w:p w:rsidR="006969C6" w:rsidRPr="006E304B" w:rsidRDefault="006969C6" w:rsidP="006969C6">
      <w:pPr>
        <w:pStyle w:val="ListParagraph"/>
        <w:numPr>
          <w:ilvl w:val="0"/>
          <w:numId w:val="6"/>
        </w:numPr>
        <w:spacing w:line="360" w:lineRule="auto"/>
        <w:jc w:val="both"/>
        <w:rPr>
          <w:rFonts w:ascii="Arial" w:hAnsi="Arial" w:cs="Arial"/>
          <w:sz w:val="24"/>
          <w:szCs w:val="24"/>
        </w:rPr>
      </w:pPr>
      <w:r w:rsidRPr="006E304B">
        <w:rPr>
          <w:rFonts w:ascii="Arial" w:hAnsi="Arial" w:cs="Arial"/>
          <w:sz w:val="24"/>
          <w:szCs w:val="24"/>
        </w:rPr>
        <w:t>Adanya efek samping dari pengobatan selama 6 bulan</w:t>
      </w:r>
      <w:r w:rsidR="008F035C" w:rsidRPr="006E304B">
        <w:rPr>
          <w:rFonts w:ascii="Arial" w:hAnsi="Arial" w:cs="Arial"/>
          <w:sz w:val="24"/>
          <w:szCs w:val="24"/>
        </w:rPr>
        <w:t>;</w:t>
      </w:r>
    </w:p>
    <w:p w:rsidR="006969C6" w:rsidRDefault="006969C6" w:rsidP="00913803">
      <w:pPr>
        <w:pStyle w:val="ListParagraph"/>
        <w:numPr>
          <w:ilvl w:val="0"/>
          <w:numId w:val="6"/>
        </w:numPr>
        <w:spacing w:before="360" w:line="360" w:lineRule="auto"/>
        <w:jc w:val="both"/>
        <w:rPr>
          <w:rFonts w:ascii="Arial" w:hAnsi="Arial" w:cs="Arial"/>
          <w:sz w:val="24"/>
          <w:szCs w:val="24"/>
        </w:rPr>
      </w:pPr>
      <w:r w:rsidRPr="006E304B">
        <w:rPr>
          <w:rFonts w:ascii="Arial" w:hAnsi="Arial" w:cs="Arial"/>
          <w:sz w:val="24"/>
          <w:szCs w:val="24"/>
        </w:rPr>
        <w:t>Kurangnya motivasi kesadaran dari penderita tuberculosis untuk sembuh</w:t>
      </w:r>
      <w:r w:rsidR="008F035C" w:rsidRPr="006E304B">
        <w:rPr>
          <w:rFonts w:ascii="Arial" w:hAnsi="Arial" w:cs="Arial"/>
          <w:sz w:val="24"/>
          <w:szCs w:val="24"/>
        </w:rPr>
        <w:t>.</w:t>
      </w:r>
    </w:p>
    <w:p w:rsidR="00913803" w:rsidRPr="006E304B" w:rsidRDefault="00913803" w:rsidP="00913803">
      <w:pPr>
        <w:pStyle w:val="ListParagraph"/>
        <w:spacing w:before="360" w:line="360" w:lineRule="auto"/>
        <w:ind w:left="786"/>
        <w:jc w:val="both"/>
        <w:rPr>
          <w:rFonts w:ascii="Arial" w:hAnsi="Arial" w:cs="Arial"/>
          <w:sz w:val="24"/>
          <w:szCs w:val="24"/>
        </w:rPr>
      </w:pPr>
    </w:p>
    <w:p w:rsidR="00595C93" w:rsidRPr="00913803" w:rsidRDefault="00913803" w:rsidP="00913803">
      <w:pPr>
        <w:pStyle w:val="ListParagraph"/>
        <w:numPr>
          <w:ilvl w:val="0"/>
          <w:numId w:val="4"/>
        </w:numPr>
        <w:spacing w:after="0" w:line="360" w:lineRule="auto"/>
        <w:ind w:left="426" w:hanging="426"/>
        <w:jc w:val="both"/>
        <w:rPr>
          <w:rFonts w:ascii="Arial" w:hAnsi="Arial" w:cs="Arial"/>
          <w:b/>
          <w:sz w:val="24"/>
          <w:szCs w:val="24"/>
        </w:rPr>
      </w:pPr>
      <w:r w:rsidRPr="00913803">
        <w:rPr>
          <w:rFonts w:ascii="Arial" w:hAnsi="Arial" w:cs="Arial"/>
          <w:b/>
          <w:sz w:val="24"/>
          <w:szCs w:val="24"/>
        </w:rPr>
        <w:t>Strategi yang akan dilaksanakan</w:t>
      </w:r>
    </w:p>
    <w:p w:rsidR="00851508" w:rsidRDefault="006D64F1" w:rsidP="001F2196">
      <w:pPr>
        <w:spacing w:after="0" w:line="360" w:lineRule="auto"/>
        <w:ind w:left="426"/>
        <w:jc w:val="both"/>
        <w:rPr>
          <w:rFonts w:ascii="Arial" w:hAnsi="Arial" w:cs="Arial"/>
          <w:sz w:val="24"/>
          <w:szCs w:val="24"/>
        </w:rPr>
      </w:pPr>
      <w:r>
        <w:rPr>
          <w:rFonts w:ascii="Arial" w:hAnsi="Arial" w:cs="Arial"/>
          <w:sz w:val="24"/>
          <w:szCs w:val="24"/>
        </w:rPr>
        <w:t>D</w:t>
      </w:r>
      <w:r w:rsidR="00913803" w:rsidRPr="00913803">
        <w:rPr>
          <w:rFonts w:ascii="Arial" w:hAnsi="Arial" w:cs="Arial"/>
          <w:sz w:val="24"/>
          <w:szCs w:val="24"/>
        </w:rPr>
        <w:t xml:space="preserve">ari hasil evaluasi </w:t>
      </w:r>
      <w:r>
        <w:rPr>
          <w:rFonts w:ascii="Arial" w:hAnsi="Arial" w:cs="Arial"/>
          <w:sz w:val="24"/>
          <w:szCs w:val="24"/>
        </w:rPr>
        <w:t>Petugas Kesehatan yang terlibat termasuk pengelola program P2 TB, setelah dilakukan identifikasi masalah yang telah dilaksanakan sesuai manajemen Puskesmas</w:t>
      </w:r>
      <w:r w:rsidR="00851508">
        <w:rPr>
          <w:rFonts w:ascii="Arial" w:hAnsi="Arial" w:cs="Arial"/>
          <w:sz w:val="24"/>
          <w:szCs w:val="24"/>
        </w:rPr>
        <w:t xml:space="preserve">. “Pengamin Open TB (Pengawas Minum Obat Penderita TB)” merupakan strategi </w:t>
      </w:r>
      <w:r w:rsidR="00913803" w:rsidRPr="00913803">
        <w:rPr>
          <w:rFonts w:ascii="Arial" w:hAnsi="Arial" w:cs="Arial"/>
          <w:sz w:val="24"/>
          <w:szCs w:val="24"/>
        </w:rPr>
        <w:t>pemberdayaan</w:t>
      </w:r>
      <w:r>
        <w:rPr>
          <w:rFonts w:ascii="Arial" w:hAnsi="Arial" w:cs="Arial"/>
          <w:sz w:val="24"/>
          <w:szCs w:val="24"/>
        </w:rPr>
        <w:t xml:space="preserve"> masyarakat yang berkalborasi dengan</w:t>
      </w:r>
      <w:r w:rsidR="00913803" w:rsidRPr="00913803">
        <w:rPr>
          <w:rFonts w:ascii="Arial" w:hAnsi="Arial" w:cs="Arial"/>
          <w:sz w:val="24"/>
          <w:szCs w:val="24"/>
        </w:rPr>
        <w:t xml:space="preserve"> p</w:t>
      </w:r>
      <w:r>
        <w:rPr>
          <w:rFonts w:ascii="Arial" w:hAnsi="Arial" w:cs="Arial"/>
          <w:sz w:val="24"/>
          <w:szCs w:val="24"/>
        </w:rPr>
        <w:t>etugas kesehatan dalam hal ini</w:t>
      </w:r>
      <w:r w:rsidR="00913803" w:rsidRPr="00913803">
        <w:rPr>
          <w:rFonts w:ascii="Arial" w:hAnsi="Arial" w:cs="Arial"/>
          <w:sz w:val="24"/>
          <w:szCs w:val="24"/>
        </w:rPr>
        <w:t xml:space="preserve"> keluarga</w:t>
      </w:r>
      <w:r>
        <w:rPr>
          <w:rFonts w:ascii="Arial" w:hAnsi="Arial" w:cs="Arial"/>
          <w:sz w:val="24"/>
          <w:szCs w:val="24"/>
        </w:rPr>
        <w:t xml:space="preserve"> penderita Tuberkulosis </w:t>
      </w:r>
      <w:r w:rsidR="00913803" w:rsidRPr="00913803">
        <w:rPr>
          <w:rFonts w:ascii="Arial" w:hAnsi="Arial" w:cs="Arial"/>
          <w:sz w:val="24"/>
          <w:szCs w:val="24"/>
        </w:rPr>
        <w:t xml:space="preserve">untuk </w:t>
      </w:r>
      <w:r>
        <w:rPr>
          <w:rFonts w:ascii="Arial" w:hAnsi="Arial" w:cs="Arial"/>
          <w:sz w:val="24"/>
          <w:szCs w:val="24"/>
        </w:rPr>
        <w:t>membantu petugas kesehatan dalam pengawas</w:t>
      </w:r>
      <w:r w:rsidR="00913803" w:rsidRPr="00913803">
        <w:rPr>
          <w:rFonts w:ascii="Arial" w:hAnsi="Arial" w:cs="Arial"/>
          <w:sz w:val="24"/>
          <w:szCs w:val="24"/>
        </w:rPr>
        <w:t xml:space="preserve"> minum obat</w:t>
      </w:r>
      <w:r>
        <w:rPr>
          <w:rFonts w:ascii="Arial" w:hAnsi="Arial" w:cs="Arial"/>
          <w:sz w:val="24"/>
          <w:szCs w:val="24"/>
        </w:rPr>
        <w:t xml:space="preserve"> (PMO)</w:t>
      </w:r>
      <w:r w:rsidR="00913803" w:rsidRPr="00913803">
        <w:rPr>
          <w:rFonts w:ascii="Arial" w:hAnsi="Arial" w:cs="Arial"/>
          <w:sz w:val="24"/>
          <w:szCs w:val="24"/>
        </w:rPr>
        <w:t xml:space="preserve"> pada penderita TB </w:t>
      </w:r>
      <w:r>
        <w:rPr>
          <w:rFonts w:ascii="Arial" w:hAnsi="Arial" w:cs="Arial"/>
          <w:sz w:val="24"/>
          <w:szCs w:val="24"/>
        </w:rPr>
        <w:t>agar pengawasannya lebih maksimal sehingga</w:t>
      </w:r>
      <w:r w:rsidR="00913803" w:rsidRPr="00913803">
        <w:rPr>
          <w:rFonts w:ascii="Arial" w:hAnsi="Arial" w:cs="Arial"/>
          <w:sz w:val="24"/>
          <w:szCs w:val="24"/>
        </w:rPr>
        <w:t xml:space="preserve"> </w:t>
      </w:r>
      <w:r w:rsidR="00851508">
        <w:rPr>
          <w:rFonts w:ascii="Arial" w:hAnsi="Arial" w:cs="Arial"/>
          <w:sz w:val="24"/>
          <w:szCs w:val="24"/>
        </w:rPr>
        <w:t>dengan strategi ini sasaran target penderita Tuberkulosis dapat selesai dengan tuntas pengobatannya sehingga Tuberkulosis dapat eliminasi penyebaran dan penularannya di wilayah kerja Kecamatan Tebing Tinggi.</w:t>
      </w:r>
      <w:r w:rsidR="00E40CAF">
        <w:rPr>
          <w:rFonts w:ascii="Arial" w:hAnsi="Arial" w:cs="Arial"/>
          <w:sz w:val="24"/>
          <w:szCs w:val="24"/>
        </w:rPr>
        <w:t xml:space="preserve"> Dengan memberdayakan keluarga penderita TB </w:t>
      </w:r>
      <w:r w:rsidR="00E40CAF">
        <w:rPr>
          <w:rFonts w:ascii="Arial" w:hAnsi="Arial" w:cs="Arial"/>
          <w:sz w:val="24"/>
          <w:szCs w:val="24"/>
        </w:rPr>
        <w:lastRenderedPageBreak/>
        <w:t xml:space="preserve">melalui pengawasan minum obat setiap hari yang diberikan kartu kendali pengawasan minum obat, keluarga penderita TB dengan  mencheck list pada kartu kendali pengawasan minum obat apabila penderita Tuberkulosis telah minum obat dan setiap minggu akan dipantau petugas kesehatan maupun bidan desa. </w:t>
      </w:r>
    </w:p>
    <w:p w:rsidR="00E40CAF" w:rsidRDefault="00E40CAF" w:rsidP="009D2AC4">
      <w:pPr>
        <w:spacing w:after="0" w:line="360" w:lineRule="auto"/>
        <w:ind w:left="426" w:firstLine="850"/>
        <w:jc w:val="both"/>
        <w:rPr>
          <w:rFonts w:ascii="Arial" w:hAnsi="Arial" w:cs="Arial"/>
          <w:sz w:val="24"/>
          <w:szCs w:val="24"/>
        </w:rPr>
      </w:pPr>
    </w:p>
    <w:p w:rsidR="00913803" w:rsidRPr="00851508" w:rsidRDefault="00913803" w:rsidP="00851508">
      <w:pPr>
        <w:pStyle w:val="ListParagraph"/>
        <w:numPr>
          <w:ilvl w:val="0"/>
          <w:numId w:val="4"/>
        </w:numPr>
        <w:spacing w:after="0" w:line="360" w:lineRule="auto"/>
        <w:ind w:left="426" w:hanging="426"/>
        <w:jc w:val="both"/>
        <w:rPr>
          <w:rFonts w:ascii="Arial" w:hAnsi="Arial" w:cs="Arial"/>
          <w:b/>
          <w:sz w:val="24"/>
          <w:szCs w:val="24"/>
        </w:rPr>
      </w:pPr>
      <w:r w:rsidRPr="00851508">
        <w:rPr>
          <w:rFonts w:ascii="Arial" w:hAnsi="Arial" w:cs="Arial"/>
          <w:b/>
          <w:sz w:val="24"/>
          <w:szCs w:val="24"/>
        </w:rPr>
        <w:t>Landasan Hukum</w:t>
      </w:r>
    </w:p>
    <w:p w:rsidR="00324AC0" w:rsidRPr="0049591D" w:rsidRDefault="00324AC0" w:rsidP="00324AC0">
      <w:pPr>
        <w:pStyle w:val="ListParagraph"/>
        <w:numPr>
          <w:ilvl w:val="0"/>
          <w:numId w:val="7"/>
        </w:numPr>
        <w:spacing w:line="360" w:lineRule="auto"/>
        <w:jc w:val="both"/>
        <w:rPr>
          <w:rFonts w:ascii="Arial" w:hAnsi="Arial" w:cs="Arial"/>
          <w:sz w:val="24"/>
          <w:szCs w:val="24"/>
        </w:rPr>
      </w:pPr>
      <w:r>
        <w:rPr>
          <w:rFonts w:ascii="Arial" w:eastAsia="Times New Roman" w:hAnsi="Arial" w:cs="Arial"/>
          <w:spacing w:val="3"/>
          <w:sz w:val="24"/>
          <w:szCs w:val="24"/>
        </w:rPr>
        <w:t>Undang-Undang No.36 Tahun 2009 Tentang Kesehatan</w:t>
      </w:r>
    </w:p>
    <w:p w:rsidR="00995FF7" w:rsidRPr="0049591D" w:rsidRDefault="00995FF7" w:rsidP="00995FF7">
      <w:pPr>
        <w:pStyle w:val="ListParagraph"/>
        <w:numPr>
          <w:ilvl w:val="0"/>
          <w:numId w:val="7"/>
        </w:numPr>
        <w:spacing w:line="360" w:lineRule="auto"/>
        <w:jc w:val="both"/>
        <w:rPr>
          <w:rFonts w:ascii="Arial" w:hAnsi="Arial" w:cs="Arial"/>
          <w:sz w:val="24"/>
          <w:szCs w:val="24"/>
        </w:rPr>
      </w:pPr>
      <w:r>
        <w:rPr>
          <w:rFonts w:ascii="Arial" w:eastAsia="Times New Roman" w:hAnsi="Arial" w:cs="Arial"/>
          <w:spacing w:val="3"/>
          <w:sz w:val="24"/>
          <w:szCs w:val="24"/>
        </w:rPr>
        <w:t>Peraturan Presiden Republik Indonesia</w:t>
      </w:r>
      <w:r w:rsidRPr="000245A3">
        <w:rPr>
          <w:rFonts w:ascii="Arial" w:eastAsia="Times New Roman" w:hAnsi="Arial" w:cs="Arial"/>
          <w:spacing w:val="3"/>
          <w:sz w:val="24"/>
          <w:szCs w:val="24"/>
        </w:rPr>
        <w:t xml:space="preserve"> Nomor</w:t>
      </w:r>
      <w:r>
        <w:rPr>
          <w:rFonts w:ascii="Arial" w:eastAsia="Times New Roman" w:hAnsi="Arial" w:cs="Arial"/>
          <w:spacing w:val="3"/>
          <w:sz w:val="24"/>
          <w:szCs w:val="24"/>
        </w:rPr>
        <w:t xml:space="preserve"> 67 Tahun 2021 Tentang Penanggulangan Tuberkulosis</w:t>
      </w:r>
    </w:p>
    <w:p w:rsidR="00595C93" w:rsidRPr="00595C93" w:rsidRDefault="00595C93" w:rsidP="00595C93">
      <w:pPr>
        <w:pStyle w:val="ListParagraph"/>
        <w:numPr>
          <w:ilvl w:val="0"/>
          <w:numId w:val="7"/>
        </w:numPr>
        <w:spacing w:line="360" w:lineRule="auto"/>
        <w:jc w:val="both"/>
        <w:rPr>
          <w:rFonts w:ascii="Arial" w:hAnsi="Arial" w:cs="Arial"/>
          <w:sz w:val="24"/>
          <w:szCs w:val="24"/>
        </w:rPr>
      </w:pPr>
      <w:r>
        <w:rPr>
          <w:rFonts w:ascii="Arial" w:eastAsia="Times New Roman" w:hAnsi="Arial" w:cs="Arial"/>
          <w:spacing w:val="3"/>
          <w:sz w:val="24"/>
          <w:szCs w:val="24"/>
        </w:rPr>
        <w:t>Peraturan Menteri Kesehatan</w:t>
      </w:r>
      <w:r w:rsidRPr="000245A3">
        <w:rPr>
          <w:rFonts w:ascii="Arial" w:eastAsia="Times New Roman" w:hAnsi="Arial" w:cs="Arial"/>
          <w:spacing w:val="3"/>
          <w:sz w:val="24"/>
          <w:szCs w:val="24"/>
        </w:rPr>
        <w:t xml:space="preserve"> Nomor</w:t>
      </w:r>
      <w:r>
        <w:rPr>
          <w:rFonts w:ascii="Arial" w:eastAsia="Times New Roman" w:hAnsi="Arial" w:cs="Arial"/>
          <w:spacing w:val="3"/>
          <w:sz w:val="24"/>
          <w:szCs w:val="24"/>
        </w:rPr>
        <w:t xml:space="preserve"> 67 Tahun 2016 Tentang Penanggulangan Tuberkulosis</w:t>
      </w:r>
    </w:p>
    <w:p w:rsidR="00595C93" w:rsidRPr="00995FF7" w:rsidRDefault="00595C93" w:rsidP="00595C93">
      <w:pPr>
        <w:pStyle w:val="ListParagraph"/>
        <w:numPr>
          <w:ilvl w:val="0"/>
          <w:numId w:val="7"/>
        </w:numPr>
        <w:spacing w:line="360" w:lineRule="auto"/>
        <w:jc w:val="both"/>
        <w:rPr>
          <w:rFonts w:ascii="Arial" w:hAnsi="Arial" w:cs="Arial"/>
          <w:sz w:val="24"/>
          <w:szCs w:val="24"/>
        </w:rPr>
      </w:pPr>
      <w:r>
        <w:rPr>
          <w:rFonts w:ascii="Arial" w:eastAsia="Times New Roman" w:hAnsi="Arial" w:cs="Arial"/>
          <w:spacing w:val="3"/>
          <w:sz w:val="24"/>
          <w:szCs w:val="24"/>
        </w:rPr>
        <w:t>Peraturan Menteri Kesehatan Nomor 4 Tahun 2019 Tentang Standar Pelayanan Minimal Bidang Kesehatan</w:t>
      </w:r>
    </w:p>
    <w:p w:rsidR="00995FF7" w:rsidRPr="009D2AC4" w:rsidRDefault="00995FF7" w:rsidP="00595C93">
      <w:pPr>
        <w:pStyle w:val="ListParagraph"/>
        <w:numPr>
          <w:ilvl w:val="0"/>
          <w:numId w:val="7"/>
        </w:numPr>
        <w:spacing w:line="360" w:lineRule="auto"/>
        <w:jc w:val="both"/>
        <w:rPr>
          <w:rFonts w:ascii="Arial" w:hAnsi="Arial" w:cs="Arial"/>
          <w:sz w:val="24"/>
          <w:szCs w:val="24"/>
        </w:rPr>
      </w:pPr>
      <w:r>
        <w:rPr>
          <w:rFonts w:ascii="Arial" w:eastAsia="Times New Roman" w:hAnsi="Arial" w:cs="Arial"/>
          <w:spacing w:val="3"/>
          <w:sz w:val="24"/>
          <w:szCs w:val="24"/>
        </w:rPr>
        <w:t>Peraturan Menteri Kesehatan Nomor</w:t>
      </w:r>
      <w:r w:rsidR="00E43372">
        <w:rPr>
          <w:rFonts w:ascii="Arial" w:eastAsia="Times New Roman" w:hAnsi="Arial" w:cs="Arial"/>
          <w:spacing w:val="3"/>
          <w:sz w:val="24"/>
          <w:szCs w:val="24"/>
        </w:rPr>
        <w:t xml:space="preserve"> 43 Tahun 2019 Tentang Pusat Kesehatan Masyarakat</w:t>
      </w:r>
    </w:p>
    <w:p w:rsidR="009D2AC4" w:rsidRPr="009D2AC4" w:rsidRDefault="009D2AC4" w:rsidP="009D2AC4">
      <w:pPr>
        <w:pStyle w:val="ListParagraph"/>
        <w:spacing w:line="360" w:lineRule="auto"/>
        <w:ind w:left="786"/>
        <w:jc w:val="both"/>
        <w:rPr>
          <w:rFonts w:ascii="Arial" w:hAnsi="Arial" w:cs="Arial"/>
          <w:sz w:val="24"/>
          <w:szCs w:val="24"/>
        </w:rPr>
      </w:pPr>
    </w:p>
    <w:p w:rsidR="009D2AC4" w:rsidRDefault="009D2AC4" w:rsidP="009D2AC4">
      <w:pPr>
        <w:pStyle w:val="ListParagraph"/>
        <w:numPr>
          <w:ilvl w:val="0"/>
          <w:numId w:val="4"/>
        </w:numPr>
        <w:spacing w:line="360" w:lineRule="auto"/>
        <w:ind w:left="426" w:hanging="426"/>
        <w:jc w:val="both"/>
        <w:rPr>
          <w:rFonts w:ascii="Arial" w:hAnsi="Arial" w:cs="Arial"/>
          <w:b/>
          <w:sz w:val="24"/>
          <w:szCs w:val="24"/>
        </w:rPr>
      </w:pPr>
      <w:r w:rsidRPr="009D2AC4">
        <w:rPr>
          <w:rFonts w:ascii="Arial" w:hAnsi="Arial" w:cs="Arial"/>
          <w:b/>
          <w:sz w:val="24"/>
          <w:szCs w:val="24"/>
        </w:rPr>
        <w:t>Tujuan Inovasi</w:t>
      </w:r>
    </w:p>
    <w:p w:rsidR="009D2AC4" w:rsidRPr="009D2AC4" w:rsidRDefault="009D2AC4" w:rsidP="009D2AC4">
      <w:pPr>
        <w:pStyle w:val="ListParagraph"/>
        <w:spacing w:line="360" w:lineRule="auto"/>
        <w:ind w:left="426"/>
        <w:jc w:val="both"/>
        <w:rPr>
          <w:rFonts w:ascii="Arial" w:hAnsi="Arial" w:cs="Arial"/>
          <w:sz w:val="24"/>
          <w:szCs w:val="24"/>
        </w:rPr>
      </w:pPr>
      <w:r w:rsidRPr="009D2AC4">
        <w:rPr>
          <w:rFonts w:ascii="Arial" w:hAnsi="Arial" w:cs="Arial"/>
          <w:sz w:val="24"/>
          <w:szCs w:val="24"/>
        </w:rPr>
        <w:t xml:space="preserve">Inovasi Pengamin Open TB </w:t>
      </w:r>
      <w:r>
        <w:rPr>
          <w:rFonts w:ascii="Arial" w:hAnsi="Arial" w:cs="Arial"/>
          <w:sz w:val="24"/>
          <w:szCs w:val="24"/>
        </w:rPr>
        <w:t>diharapkan dapat mempermudah pengawasan minum obat rutin dan teratur setiap hari selama 6 bulan sesuai standar agar dapat memutus mata rantai (eliminasi) penularan Tuberkulosis di wilayah kerja UPTD Puskesmas Tebing Tinggi dengan pengawasan minum obat oleh petugas kesehatan yang dibantu bidan desa dan pemberdayaan keluarga penderita Tuberkolusis.</w:t>
      </w:r>
    </w:p>
    <w:p w:rsidR="0049591D" w:rsidRPr="0049591D" w:rsidRDefault="0049591D" w:rsidP="0049591D">
      <w:pPr>
        <w:pStyle w:val="ListParagraph"/>
        <w:spacing w:line="360" w:lineRule="auto"/>
        <w:ind w:left="786"/>
        <w:jc w:val="both"/>
        <w:rPr>
          <w:rFonts w:ascii="Arial" w:hAnsi="Arial" w:cs="Arial"/>
          <w:sz w:val="24"/>
          <w:szCs w:val="24"/>
        </w:rPr>
      </w:pPr>
    </w:p>
    <w:p w:rsidR="0049591D" w:rsidRPr="0049591D" w:rsidRDefault="0049591D" w:rsidP="0049591D">
      <w:pPr>
        <w:pStyle w:val="ListParagraph"/>
        <w:numPr>
          <w:ilvl w:val="0"/>
          <w:numId w:val="4"/>
        </w:numPr>
        <w:spacing w:line="360" w:lineRule="auto"/>
        <w:ind w:left="426" w:hanging="426"/>
        <w:jc w:val="both"/>
        <w:rPr>
          <w:rFonts w:ascii="Arial" w:hAnsi="Arial" w:cs="Arial"/>
          <w:b/>
          <w:sz w:val="24"/>
          <w:szCs w:val="24"/>
        </w:rPr>
      </w:pPr>
      <w:r w:rsidRPr="0049591D">
        <w:rPr>
          <w:rFonts w:ascii="Arial" w:hAnsi="Arial" w:cs="Arial"/>
          <w:b/>
          <w:sz w:val="24"/>
          <w:szCs w:val="24"/>
        </w:rPr>
        <w:t>Manfaat Yang diperoleh</w:t>
      </w:r>
    </w:p>
    <w:p w:rsidR="0049591D" w:rsidRDefault="0049591D" w:rsidP="0049591D">
      <w:pPr>
        <w:pStyle w:val="ListParagraph"/>
        <w:numPr>
          <w:ilvl w:val="0"/>
          <w:numId w:val="10"/>
        </w:numPr>
        <w:spacing w:line="360" w:lineRule="auto"/>
        <w:jc w:val="both"/>
        <w:rPr>
          <w:rFonts w:ascii="Arial" w:hAnsi="Arial" w:cs="Arial"/>
          <w:sz w:val="24"/>
          <w:szCs w:val="24"/>
        </w:rPr>
      </w:pPr>
      <w:r>
        <w:rPr>
          <w:rFonts w:ascii="Arial" w:hAnsi="Arial" w:cs="Arial"/>
          <w:sz w:val="24"/>
          <w:szCs w:val="24"/>
        </w:rPr>
        <w:t>Dengan adanya Pengamin Open TB, pengawasan minum obat penderita Tuberkulosis dengan memberdayakan anggota keluarga untuk pengawasan minum obat secara rutin teratur dapat membantu petugas kesehatan dalam mengawasi penderita Tuberkulosis di wilayah kerja</w:t>
      </w:r>
    </w:p>
    <w:p w:rsidR="0049591D" w:rsidRDefault="0049591D" w:rsidP="0049591D">
      <w:pPr>
        <w:pStyle w:val="ListParagraph"/>
        <w:numPr>
          <w:ilvl w:val="0"/>
          <w:numId w:val="10"/>
        </w:numPr>
        <w:spacing w:line="360" w:lineRule="auto"/>
        <w:jc w:val="both"/>
        <w:rPr>
          <w:rFonts w:ascii="Arial" w:hAnsi="Arial" w:cs="Arial"/>
          <w:sz w:val="24"/>
          <w:szCs w:val="24"/>
        </w:rPr>
      </w:pPr>
      <w:r>
        <w:rPr>
          <w:rFonts w:ascii="Arial" w:hAnsi="Arial" w:cs="Arial"/>
          <w:sz w:val="24"/>
          <w:szCs w:val="24"/>
        </w:rPr>
        <w:t>Hasil capaian pengobatan penderita Tuberkulosis dapat 100% dicapai sesuai standar yang ditetapkan dalam standar pelayanan minimal (SPM) yang telah ditetapkan Dinas Kesehatan, Pengendalian Penduduk dan Keluarga Berencana Kabupaten Balangan</w:t>
      </w:r>
    </w:p>
    <w:p w:rsidR="0049591D" w:rsidRDefault="0049591D" w:rsidP="0049591D">
      <w:pPr>
        <w:pStyle w:val="ListParagraph"/>
        <w:numPr>
          <w:ilvl w:val="0"/>
          <w:numId w:val="10"/>
        </w:numPr>
        <w:spacing w:line="360" w:lineRule="auto"/>
        <w:jc w:val="both"/>
        <w:rPr>
          <w:rFonts w:ascii="Arial" w:hAnsi="Arial" w:cs="Arial"/>
          <w:sz w:val="24"/>
          <w:szCs w:val="24"/>
        </w:rPr>
      </w:pPr>
      <w:r>
        <w:rPr>
          <w:rFonts w:ascii="Arial" w:hAnsi="Arial" w:cs="Arial"/>
          <w:sz w:val="24"/>
          <w:szCs w:val="24"/>
        </w:rPr>
        <w:lastRenderedPageBreak/>
        <w:t>Mempermudah petugas dalam pendekatan kep</w:t>
      </w:r>
      <w:r w:rsidR="009D2AC4">
        <w:rPr>
          <w:rFonts w:ascii="Arial" w:hAnsi="Arial" w:cs="Arial"/>
          <w:sz w:val="24"/>
          <w:szCs w:val="24"/>
        </w:rPr>
        <w:t xml:space="preserve">ada keluarga </w:t>
      </w:r>
      <w:r>
        <w:rPr>
          <w:rFonts w:ascii="Arial" w:hAnsi="Arial" w:cs="Arial"/>
          <w:sz w:val="24"/>
          <w:szCs w:val="24"/>
        </w:rPr>
        <w:t>penderita Tuberkulosis di wilayah kerja.</w:t>
      </w:r>
    </w:p>
    <w:p w:rsidR="00160EAF" w:rsidRPr="0049591D" w:rsidRDefault="00160EAF" w:rsidP="00160EAF">
      <w:pPr>
        <w:pStyle w:val="ListParagraph"/>
        <w:spacing w:line="360" w:lineRule="auto"/>
        <w:ind w:left="786"/>
        <w:jc w:val="both"/>
        <w:rPr>
          <w:rFonts w:ascii="Arial" w:hAnsi="Arial" w:cs="Arial"/>
          <w:sz w:val="24"/>
          <w:szCs w:val="24"/>
        </w:rPr>
      </w:pPr>
    </w:p>
    <w:p w:rsidR="00595C93" w:rsidRDefault="00F91DCE" w:rsidP="00F91DCE">
      <w:pPr>
        <w:pStyle w:val="ListParagraph"/>
        <w:numPr>
          <w:ilvl w:val="0"/>
          <w:numId w:val="4"/>
        </w:numPr>
        <w:spacing w:line="360" w:lineRule="auto"/>
        <w:ind w:left="426" w:hanging="426"/>
        <w:jc w:val="both"/>
        <w:rPr>
          <w:rFonts w:ascii="Arial" w:hAnsi="Arial" w:cs="Arial"/>
          <w:b/>
          <w:sz w:val="24"/>
          <w:szCs w:val="24"/>
        </w:rPr>
      </w:pPr>
      <w:r w:rsidRPr="00F91DCE">
        <w:rPr>
          <w:rFonts w:ascii="Arial" w:hAnsi="Arial" w:cs="Arial"/>
          <w:b/>
          <w:sz w:val="24"/>
          <w:szCs w:val="24"/>
        </w:rPr>
        <w:t>Tim Pelaksana Inovasi</w:t>
      </w:r>
    </w:p>
    <w:p w:rsidR="00F91DCE" w:rsidRDefault="006F66CF" w:rsidP="006F66CF">
      <w:pPr>
        <w:pStyle w:val="ListParagraph"/>
        <w:numPr>
          <w:ilvl w:val="0"/>
          <w:numId w:val="8"/>
        </w:numPr>
        <w:spacing w:line="360" w:lineRule="auto"/>
        <w:jc w:val="both"/>
        <w:rPr>
          <w:rFonts w:ascii="Arial" w:hAnsi="Arial" w:cs="Arial"/>
          <w:b/>
          <w:sz w:val="24"/>
          <w:szCs w:val="24"/>
        </w:rPr>
      </w:pPr>
      <w:r>
        <w:rPr>
          <w:rFonts w:ascii="Arial" w:hAnsi="Arial" w:cs="Arial"/>
          <w:b/>
          <w:sz w:val="24"/>
          <w:szCs w:val="24"/>
        </w:rPr>
        <w:t>Penanggungjawab</w:t>
      </w:r>
      <w:r>
        <w:rPr>
          <w:rFonts w:ascii="Arial" w:hAnsi="Arial" w:cs="Arial"/>
          <w:b/>
          <w:sz w:val="24"/>
          <w:szCs w:val="24"/>
        </w:rPr>
        <w:tab/>
        <w:t xml:space="preserve">: </w:t>
      </w:r>
      <w:r w:rsidRPr="003C1535">
        <w:rPr>
          <w:rFonts w:ascii="Arial" w:hAnsi="Arial" w:cs="Arial"/>
          <w:sz w:val="24"/>
          <w:szCs w:val="24"/>
        </w:rPr>
        <w:t>Rusma Wahyudi, SKM.,M.H</w:t>
      </w:r>
    </w:p>
    <w:p w:rsidR="006F66CF" w:rsidRPr="003C1535" w:rsidRDefault="006F66CF" w:rsidP="006F66CF">
      <w:pPr>
        <w:pStyle w:val="ListParagraph"/>
        <w:numPr>
          <w:ilvl w:val="0"/>
          <w:numId w:val="8"/>
        </w:numPr>
        <w:spacing w:line="360" w:lineRule="auto"/>
        <w:jc w:val="both"/>
        <w:rPr>
          <w:rFonts w:ascii="Arial" w:hAnsi="Arial" w:cs="Arial"/>
          <w:sz w:val="24"/>
          <w:szCs w:val="24"/>
        </w:rPr>
      </w:pPr>
      <w:r>
        <w:rPr>
          <w:rFonts w:ascii="Arial" w:hAnsi="Arial" w:cs="Arial"/>
          <w:b/>
          <w:sz w:val="24"/>
          <w:szCs w:val="24"/>
        </w:rPr>
        <w:t>Ketua Pelaksana</w:t>
      </w:r>
      <w:r>
        <w:rPr>
          <w:rFonts w:ascii="Arial" w:hAnsi="Arial" w:cs="Arial"/>
          <w:b/>
          <w:sz w:val="24"/>
          <w:szCs w:val="24"/>
        </w:rPr>
        <w:tab/>
      </w:r>
      <w:r>
        <w:rPr>
          <w:rFonts w:ascii="Arial" w:hAnsi="Arial" w:cs="Arial"/>
          <w:b/>
          <w:sz w:val="24"/>
          <w:szCs w:val="24"/>
        </w:rPr>
        <w:tab/>
        <w:t xml:space="preserve">: </w:t>
      </w:r>
      <w:r w:rsidRPr="003C1535">
        <w:rPr>
          <w:rFonts w:ascii="Arial" w:hAnsi="Arial" w:cs="Arial"/>
          <w:sz w:val="24"/>
          <w:szCs w:val="24"/>
        </w:rPr>
        <w:t>dr. M. Khairan Najmi</w:t>
      </w:r>
    </w:p>
    <w:p w:rsidR="006F66CF" w:rsidRDefault="006F66CF" w:rsidP="006F66CF">
      <w:pPr>
        <w:pStyle w:val="ListParagraph"/>
        <w:numPr>
          <w:ilvl w:val="0"/>
          <w:numId w:val="8"/>
        </w:numPr>
        <w:spacing w:line="360" w:lineRule="auto"/>
        <w:jc w:val="both"/>
        <w:rPr>
          <w:rFonts w:ascii="Arial" w:hAnsi="Arial" w:cs="Arial"/>
          <w:b/>
          <w:sz w:val="24"/>
          <w:szCs w:val="24"/>
        </w:rPr>
      </w:pPr>
      <w:r>
        <w:rPr>
          <w:rFonts w:ascii="Arial" w:hAnsi="Arial" w:cs="Arial"/>
          <w:b/>
          <w:sz w:val="24"/>
          <w:szCs w:val="24"/>
        </w:rPr>
        <w:t>Wakil Ketua Pelaksana</w:t>
      </w:r>
      <w:r>
        <w:rPr>
          <w:rFonts w:ascii="Arial" w:hAnsi="Arial" w:cs="Arial"/>
          <w:b/>
          <w:sz w:val="24"/>
          <w:szCs w:val="24"/>
        </w:rPr>
        <w:tab/>
        <w:t xml:space="preserve">: </w:t>
      </w:r>
      <w:r w:rsidRPr="003C1535">
        <w:rPr>
          <w:rFonts w:ascii="Arial" w:hAnsi="Arial" w:cs="Arial"/>
          <w:sz w:val="24"/>
          <w:szCs w:val="24"/>
        </w:rPr>
        <w:t>dr. Nur Aina</w:t>
      </w:r>
    </w:p>
    <w:p w:rsidR="006F66CF" w:rsidRDefault="006F66CF" w:rsidP="006F66CF">
      <w:pPr>
        <w:pStyle w:val="ListParagraph"/>
        <w:numPr>
          <w:ilvl w:val="0"/>
          <w:numId w:val="8"/>
        </w:numPr>
        <w:spacing w:line="360" w:lineRule="auto"/>
        <w:jc w:val="both"/>
        <w:rPr>
          <w:rFonts w:ascii="Arial" w:hAnsi="Arial" w:cs="Arial"/>
          <w:b/>
          <w:sz w:val="24"/>
          <w:szCs w:val="24"/>
        </w:rPr>
      </w:pPr>
      <w:r>
        <w:rPr>
          <w:rFonts w:ascii="Arial" w:hAnsi="Arial" w:cs="Arial"/>
          <w:b/>
          <w:sz w:val="24"/>
          <w:szCs w:val="24"/>
        </w:rPr>
        <w:t>Koordinator Pelaksana</w:t>
      </w:r>
      <w:r>
        <w:rPr>
          <w:rFonts w:ascii="Arial" w:hAnsi="Arial" w:cs="Arial"/>
          <w:b/>
          <w:sz w:val="24"/>
          <w:szCs w:val="24"/>
        </w:rPr>
        <w:tab/>
        <w:t xml:space="preserve">: </w:t>
      </w:r>
      <w:r w:rsidRPr="003C1535">
        <w:rPr>
          <w:rFonts w:ascii="Arial" w:hAnsi="Arial" w:cs="Arial"/>
          <w:sz w:val="24"/>
          <w:szCs w:val="24"/>
        </w:rPr>
        <w:t>Norlyana, AMK</w:t>
      </w:r>
    </w:p>
    <w:p w:rsidR="003C1535" w:rsidRDefault="006F66CF" w:rsidP="006F66CF">
      <w:pPr>
        <w:pStyle w:val="ListParagraph"/>
        <w:numPr>
          <w:ilvl w:val="0"/>
          <w:numId w:val="8"/>
        </w:numPr>
        <w:spacing w:line="360" w:lineRule="auto"/>
        <w:jc w:val="both"/>
        <w:rPr>
          <w:rFonts w:ascii="Arial" w:hAnsi="Arial" w:cs="Arial"/>
          <w:b/>
          <w:sz w:val="24"/>
          <w:szCs w:val="24"/>
        </w:rPr>
      </w:pPr>
      <w:r>
        <w:rPr>
          <w:rFonts w:ascii="Arial" w:hAnsi="Arial" w:cs="Arial"/>
          <w:b/>
          <w:sz w:val="24"/>
          <w:szCs w:val="24"/>
        </w:rPr>
        <w:t>Anggota Pelaksana</w:t>
      </w:r>
      <w:r>
        <w:rPr>
          <w:rFonts w:ascii="Arial" w:hAnsi="Arial" w:cs="Arial"/>
          <w:b/>
          <w:sz w:val="24"/>
          <w:szCs w:val="24"/>
        </w:rPr>
        <w:tab/>
        <w:t xml:space="preserve">: </w:t>
      </w:r>
    </w:p>
    <w:p w:rsidR="009026E7" w:rsidRDefault="007C3C75" w:rsidP="003C1535">
      <w:pPr>
        <w:pStyle w:val="ListParagraph"/>
        <w:numPr>
          <w:ilvl w:val="0"/>
          <w:numId w:val="9"/>
        </w:numPr>
        <w:spacing w:line="360" w:lineRule="auto"/>
        <w:jc w:val="both"/>
        <w:rPr>
          <w:rFonts w:ascii="Arial" w:hAnsi="Arial" w:cs="Arial"/>
          <w:sz w:val="24"/>
          <w:szCs w:val="24"/>
        </w:rPr>
      </w:pPr>
      <w:r>
        <w:rPr>
          <w:rFonts w:ascii="Arial" w:hAnsi="Arial" w:cs="Arial"/>
          <w:sz w:val="24"/>
          <w:szCs w:val="24"/>
        </w:rPr>
        <w:t>Apt. Assyifa</w:t>
      </w:r>
      <w:r w:rsidR="009026E7">
        <w:rPr>
          <w:rFonts w:ascii="Arial" w:hAnsi="Arial" w:cs="Arial"/>
          <w:sz w:val="24"/>
          <w:szCs w:val="24"/>
        </w:rPr>
        <w:t xml:space="preserve"> Adelia F</w:t>
      </w:r>
      <w:r>
        <w:rPr>
          <w:rFonts w:ascii="Arial" w:hAnsi="Arial" w:cs="Arial"/>
          <w:sz w:val="24"/>
          <w:szCs w:val="24"/>
        </w:rPr>
        <w:t>rihani</w:t>
      </w:r>
      <w:r w:rsidR="009026E7">
        <w:rPr>
          <w:rFonts w:ascii="Arial" w:hAnsi="Arial" w:cs="Arial"/>
          <w:sz w:val="24"/>
          <w:szCs w:val="24"/>
        </w:rPr>
        <w:t>, S.Farm</w:t>
      </w:r>
    </w:p>
    <w:p w:rsidR="009026E7" w:rsidRDefault="009026E7" w:rsidP="003C1535">
      <w:pPr>
        <w:pStyle w:val="ListParagraph"/>
        <w:numPr>
          <w:ilvl w:val="0"/>
          <w:numId w:val="9"/>
        </w:numPr>
        <w:spacing w:line="360" w:lineRule="auto"/>
        <w:jc w:val="both"/>
        <w:rPr>
          <w:rFonts w:ascii="Arial" w:hAnsi="Arial" w:cs="Arial"/>
          <w:sz w:val="24"/>
          <w:szCs w:val="24"/>
        </w:rPr>
      </w:pPr>
      <w:r>
        <w:rPr>
          <w:rFonts w:ascii="Arial" w:hAnsi="Arial" w:cs="Arial"/>
          <w:sz w:val="24"/>
          <w:szCs w:val="24"/>
        </w:rPr>
        <w:t>Harnah Srianti, A.Md.Far</w:t>
      </w:r>
    </w:p>
    <w:p w:rsidR="006F66CF" w:rsidRDefault="003C1535" w:rsidP="003C1535">
      <w:pPr>
        <w:pStyle w:val="ListParagraph"/>
        <w:numPr>
          <w:ilvl w:val="0"/>
          <w:numId w:val="9"/>
        </w:numPr>
        <w:spacing w:line="360" w:lineRule="auto"/>
        <w:jc w:val="both"/>
        <w:rPr>
          <w:rFonts w:ascii="Arial" w:hAnsi="Arial" w:cs="Arial"/>
          <w:sz w:val="24"/>
          <w:szCs w:val="24"/>
        </w:rPr>
      </w:pPr>
      <w:r w:rsidRPr="003C1535">
        <w:rPr>
          <w:rFonts w:ascii="Arial" w:hAnsi="Arial" w:cs="Arial"/>
          <w:sz w:val="24"/>
          <w:szCs w:val="24"/>
        </w:rPr>
        <w:t>Reza Agus Kurniawan, SKM</w:t>
      </w:r>
    </w:p>
    <w:p w:rsidR="003C1535" w:rsidRDefault="003C1535" w:rsidP="003C1535">
      <w:pPr>
        <w:pStyle w:val="ListParagraph"/>
        <w:numPr>
          <w:ilvl w:val="0"/>
          <w:numId w:val="9"/>
        </w:numPr>
        <w:spacing w:line="360" w:lineRule="auto"/>
        <w:jc w:val="both"/>
        <w:rPr>
          <w:rFonts w:ascii="Arial" w:hAnsi="Arial" w:cs="Arial"/>
          <w:sz w:val="24"/>
          <w:szCs w:val="24"/>
        </w:rPr>
      </w:pPr>
      <w:r>
        <w:rPr>
          <w:rFonts w:ascii="Arial" w:hAnsi="Arial" w:cs="Arial"/>
          <w:sz w:val="24"/>
          <w:szCs w:val="24"/>
        </w:rPr>
        <w:t>Hafiz Ansarullah, SKM</w:t>
      </w:r>
    </w:p>
    <w:p w:rsidR="003C1535" w:rsidRDefault="003C1535" w:rsidP="003C1535">
      <w:pPr>
        <w:pStyle w:val="ListParagraph"/>
        <w:numPr>
          <w:ilvl w:val="0"/>
          <w:numId w:val="9"/>
        </w:numPr>
        <w:spacing w:line="360" w:lineRule="auto"/>
        <w:jc w:val="both"/>
        <w:rPr>
          <w:rFonts w:ascii="Arial" w:hAnsi="Arial" w:cs="Arial"/>
          <w:sz w:val="24"/>
          <w:szCs w:val="24"/>
        </w:rPr>
      </w:pPr>
      <w:r>
        <w:rPr>
          <w:rFonts w:ascii="Arial" w:hAnsi="Arial" w:cs="Arial"/>
          <w:sz w:val="24"/>
          <w:szCs w:val="24"/>
        </w:rPr>
        <w:t>Syahruraji, AMK</w:t>
      </w:r>
    </w:p>
    <w:p w:rsidR="003C1535" w:rsidRDefault="003C1535" w:rsidP="003C1535">
      <w:pPr>
        <w:pStyle w:val="ListParagraph"/>
        <w:numPr>
          <w:ilvl w:val="0"/>
          <w:numId w:val="9"/>
        </w:numPr>
        <w:spacing w:line="360" w:lineRule="auto"/>
        <w:jc w:val="both"/>
        <w:rPr>
          <w:rFonts w:ascii="Arial" w:hAnsi="Arial" w:cs="Arial"/>
          <w:sz w:val="24"/>
          <w:szCs w:val="24"/>
        </w:rPr>
      </w:pPr>
      <w:r>
        <w:rPr>
          <w:rFonts w:ascii="Arial" w:hAnsi="Arial" w:cs="Arial"/>
          <w:sz w:val="24"/>
          <w:szCs w:val="24"/>
        </w:rPr>
        <w:t>Miftahurrahman, A.Md.Kes</w:t>
      </w:r>
    </w:p>
    <w:p w:rsidR="003C1535" w:rsidRDefault="003C1535" w:rsidP="003C1535">
      <w:pPr>
        <w:pStyle w:val="ListParagraph"/>
        <w:numPr>
          <w:ilvl w:val="0"/>
          <w:numId w:val="9"/>
        </w:numPr>
        <w:spacing w:line="360" w:lineRule="auto"/>
        <w:jc w:val="both"/>
        <w:rPr>
          <w:rFonts w:ascii="Arial" w:hAnsi="Arial" w:cs="Arial"/>
          <w:sz w:val="24"/>
          <w:szCs w:val="24"/>
        </w:rPr>
      </w:pPr>
      <w:r>
        <w:rPr>
          <w:rFonts w:ascii="Arial" w:hAnsi="Arial" w:cs="Arial"/>
          <w:sz w:val="24"/>
          <w:szCs w:val="24"/>
        </w:rPr>
        <w:t>Andi Mustika Sari, A.Md. Ak</w:t>
      </w:r>
    </w:p>
    <w:p w:rsidR="003C1535" w:rsidRDefault="00D565F4" w:rsidP="003C1535">
      <w:pPr>
        <w:pStyle w:val="ListParagraph"/>
        <w:numPr>
          <w:ilvl w:val="0"/>
          <w:numId w:val="9"/>
        </w:numPr>
        <w:spacing w:line="360" w:lineRule="auto"/>
        <w:jc w:val="both"/>
        <w:rPr>
          <w:rFonts w:ascii="Arial" w:hAnsi="Arial" w:cs="Arial"/>
          <w:sz w:val="24"/>
          <w:szCs w:val="24"/>
        </w:rPr>
      </w:pPr>
      <w:r>
        <w:rPr>
          <w:rFonts w:ascii="Arial" w:hAnsi="Arial" w:cs="Arial"/>
          <w:sz w:val="24"/>
          <w:szCs w:val="24"/>
        </w:rPr>
        <w:t>Idie Hidayat, AMK</w:t>
      </w:r>
    </w:p>
    <w:p w:rsidR="007C3C75" w:rsidRDefault="001C754A" w:rsidP="003C1535">
      <w:pPr>
        <w:pStyle w:val="ListParagraph"/>
        <w:numPr>
          <w:ilvl w:val="0"/>
          <w:numId w:val="9"/>
        </w:numPr>
        <w:spacing w:line="360" w:lineRule="auto"/>
        <w:jc w:val="both"/>
        <w:rPr>
          <w:rFonts w:ascii="Arial" w:hAnsi="Arial" w:cs="Arial"/>
          <w:sz w:val="24"/>
          <w:szCs w:val="24"/>
        </w:rPr>
      </w:pPr>
      <w:r>
        <w:rPr>
          <w:rFonts w:ascii="Arial" w:hAnsi="Arial" w:cs="Arial"/>
          <w:sz w:val="24"/>
          <w:szCs w:val="24"/>
        </w:rPr>
        <w:t xml:space="preserve">Ns. </w:t>
      </w:r>
      <w:r w:rsidR="007C3C75">
        <w:rPr>
          <w:rFonts w:ascii="Arial" w:hAnsi="Arial" w:cs="Arial"/>
          <w:sz w:val="24"/>
          <w:szCs w:val="24"/>
        </w:rPr>
        <w:t>Surianty, S.Kep</w:t>
      </w:r>
    </w:p>
    <w:p w:rsidR="007C3C75" w:rsidRDefault="007C3C75" w:rsidP="003C1535">
      <w:pPr>
        <w:pStyle w:val="ListParagraph"/>
        <w:numPr>
          <w:ilvl w:val="0"/>
          <w:numId w:val="9"/>
        </w:numPr>
        <w:spacing w:line="360" w:lineRule="auto"/>
        <w:jc w:val="both"/>
        <w:rPr>
          <w:rFonts w:ascii="Arial" w:hAnsi="Arial" w:cs="Arial"/>
          <w:sz w:val="24"/>
          <w:szCs w:val="24"/>
        </w:rPr>
      </w:pPr>
      <w:r>
        <w:rPr>
          <w:rFonts w:ascii="Arial" w:hAnsi="Arial" w:cs="Arial"/>
          <w:sz w:val="24"/>
          <w:szCs w:val="24"/>
        </w:rPr>
        <w:t>Radina, A.Md.Kep</w:t>
      </w:r>
    </w:p>
    <w:p w:rsidR="007C3C75" w:rsidRDefault="007C3C75" w:rsidP="003C1535">
      <w:pPr>
        <w:pStyle w:val="ListParagraph"/>
        <w:numPr>
          <w:ilvl w:val="0"/>
          <w:numId w:val="9"/>
        </w:numPr>
        <w:spacing w:line="360" w:lineRule="auto"/>
        <w:jc w:val="both"/>
        <w:rPr>
          <w:rFonts w:ascii="Arial" w:hAnsi="Arial" w:cs="Arial"/>
          <w:sz w:val="24"/>
          <w:szCs w:val="24"/>
        </w:rPr>
      </w:pPr>
      <w:r>
        <w:rPr>
          <w:rFonts w:ascii="Arial" w:hAnsi="Arial" w:cs="Arial"/>
          <w:sz w:val="24"/>
          <w:szCs w:val="24"/>
        </w:rPr>
        <w:t>Joni Herpanus, AMK</w:t>
      </w:r>
    </w:p>
    <w:p w:rsidR="007C3C75" w:rsidRDefault="007C3C75" w:rsidP="003C1535">
      <w:pPr>
        <w:pStyle w:val="ListParagraph"/>
        <w:numPr>
          <w:ilvl w:val="0"/>
          <w:numId w:val="9"/>
        </w:numPr>
        <w:spacing w:line="360" w:lineRule="auto"/>
        <w:jc w:val="both"/>
        <w:rPr>
          <w:rFonts w:ascii="Arial" w:hAnsi="Arial" w:cs="Arial"/>
          <w:sz w:val="24"/>
          <w:szCs w:val="24"/>
        </w:rPr>
      </w:pPr>
      <w:r>
        <w:rPr>
          <w:rFonts w:ascii="Arial" w:hAnsi="Arial" w:cs="Arial"/>
          <w:sz w:val="24"/>
          <w:szCs w:val="24"/>
        </w:rPr>
        <w:t>Agus Setiawan, AMK</w:t>
      </w:r>
    </w:p>
    <w:p w:rsidR="00D565F4" w:rsidRDefault="00D565F4" w:rsidP="003C1535">
      <w:pPr>
        <w:pStyle w:val="ListParagraph"/>
        <w:numPr>
          <w:ilvl w:val="0"/>
          <w:numId w:val="9"/>
        </w:numPr>
        <w:spacing w:line="360" w:lineRule="auto"/>
        <w:jc w:val="both"/>
        <w:rPr>
          <w:rFonts w:ascii="Arial" w:hAnsi="Arial" w:cs="Arial"/>
          <w:sz w:val="24"/>
          <w:szCs w:val="24"/>
        </w:rPr>
      </w:pPr>
      <w:r>
        <w:rPr>
          <w:rFonts w:ascii="Arial" w:hAnsi="Arial" w:cs="Arial"/>
          <w:sz w:val="24"/>
          <w:szCs w:val="24"/>
        </w:rPr>
        <w:t>Dewi Hendriyani, A.Md.Kep</w:t>
      </w:r>
    </w:p>
    <w:p w:rsidR="00D565F4" w:rsidRDefault="001C754A" w:rsidP="003C1535">
      <w:pPr>
        <w:pStyle w:val="ListParagraph"/>
        <w:numPr>
          <w:ilvl w:val="0"/>
          <w:numId w:val="9"/>
        </w:numPr>
        <w:spacing w:line="360" w:lineRule="auto"/>
        <w:jc w:val="both"/>
        <w:rPr>
          <w:rFonts w:ascii="Arial" w:hAnsi="Arial" w:cs="Arial"/>
          <w:sz w:val="24"/>
          <w:szCs w:val="24"/>
        </w:rPr>
      </w:pPr>
      <w:r>
        <w:rPr>
          <w:rFonts w:ascii="Arial" w:hAnsi="Arial" w:cs="Arial"/>
          <w:sz w:val="24"/>
          <w:szCs w:val="24"/>
        </w:rPr>
        <w:t>Ns. Sudarto, S.Kep</w:t>
      </w:r>
    </w:p>
    <w:p w:rsidR="00D565F4" w:rsidRDefault="00D565F4" w:rsidP="003C1535">
      <w:pPr>
        <w:pStyle w:val="ListParagraph"/>
        <w:numPr>
          <w:ilvl w:val="0"/>
          <w:numId w:val="9"/>
        </w:numPr>
        <w:spacing w:line="360" w:lineRule="auto"/>
        <w:jc w:val="both"/>
        <w:rPr>
          <w:rFonts w:ascii="Arial" w:hAnsi="Arial" w:cs="Arial"/>
          <w:sz w:val="24"/>
          <w:szCs w:val="24"/>
        </w:rPr>
      </w:pPr>
      <w:r>
        <w:rPr>
          <w:rFonts w:ascii="Arial" w:hAnsi="Arial" w:cs="Arial"/>
          <w:sz w:val="24"/>
          <w:szCs w:val="24"/>
        </w:rPr>
        <w:t>Norsamidi, S.Kep</w:t>
      </w:r>
    </w:p>
    <w:p w:rsidR="00D565F4" w:rsidRDefault="00D565F4" w:rsidP="00D565F4">
      <w:pPr>
        <w:pStyle w:val="ListParagraph"/>
        <w:numPr>
          <w:ilvl w:val="0"/>
          <w:numId w:val="9"/>
        </w:numPr>
        <w:spacing w:line="360" w:lineRule="auto"/>
        <w:jc w:val="both"/>
        <w:rPr>
          <w:rFonts w:ascii="Arial" w:hAnsi="Arial" w:cs="Arial"/>
          <w:sz w:val="24"/>
          <w:szCs w:val="24"/>
        </w:rPr>
      </w:pPr>
      <w:r w:rsidRPr="00D565F4">
        <w:rPr>
          <w:rFonts w:ascii="Arial" w:hAnsi="Arial" w:cs="Arial"/>
          <w:sz w:val="24"/>
          <w:szCs w:val="24"/>
        </w:rPr>
        <w:t>Nesfy Ahzadina, A.Md.Kep</w:t>
      </w:r>
    </w:p>
    <w:p w:rsidR="00D565F4" w:rsidRDefault="00D565F4" w:rsidP="00D565F4">
      <w:pPr>
        <w:pStyle w:val="ListParagraph"/>
        <w:numPr>
          <w:ilvl w:val="0"/>
          <w:numId w:val="9"/>
        </w:numPr>
        <w:spacing w:line="360" w:lineRule="auto"/>
        <w:jc w:val="both"/>
        <w:rPr>
          <w:rFonts w:ascii="Arial" w:hAnsi="Arial" w:cs="Arial"/>
          <w:sz w:val="24"/>
          <w:szCs w:val="24"/>
        </w:rPr>
      </w:pPr>
      <w:r w:rsidRPr="00D565F4">
        <w:rPr>
          <w:rFonts w:ascii="Arial" w:hAnsi="Arial" w:cs="Arial"/>
          <w:sz w:val="24"/>
          <w:szCs w:val="24"/>
        </w:rPr>
        <w:t>Metti Anzani, A.Md.Kep</w:t>
      </w:r>
    </w:p>
    <w:p w:rsidR="001C754A" w:rsidRDefault="001C754A" w:rsidP="00D565F4">
      <w:pPr>
        <w:pStyle w:val="ListParagraph"/>
        <w:numPr>
          <w:ilvl w:val="0"/>
          <w:numId w:val="9"/>
        </w:numPr>
        <w:spacing w:line="360" w:lineRule="auto"/>
        <w:jc w:val="both"/>
        <w:rPr>
          <w:rFonts w:ascii="Arial" w:hAnsi="Arial" w:cs="Arial"/>
          <w:sz w:val="24"/>
          <w:szCs w:val="24"/>
        </w:rPr>
      </w:pPr>
      <w:r>
        <w:rPr>
          <w:rFonts w:ascii="Arial" w:hAnsi="Arial" w:cs="Arial"/>
          <w:sz w:val="24"/>
          <w:szCs w:val="24"/>
        </w:rPr>
        <w:t>Nurhatifah, A.Md.Kep</w:t>
      </w:r>
    </w:p>
    <w:p w:rsidR="00D565F4" w:rsidRDefault="007C3C75" w:rsidP="00D565F4">
      <w:pPr>
        <w:pStyle w:val="ListParagraph"/>
        <w:numPr>
          <w:ilvl w:val="0"/>
          <w:numId w:val="9"/>
        </w:numPr>
        <w:spacing w:line="360" w:lineRule="auto"/>
        <w:jc w:val="both"/>
        <w:rPr>
          <w:rFonts w:ascii="Arial" w:hAnsi="Arial" w:cs="Arial"/>
          <w:sz w:val="24"/>
          <w:szCs w:val="24"/>
        </w:rPr>
      </w:pPr>
      <w:r>
        <w:rPr>
          <w:rFonts w:ascii="Arial" w:hAnsi="Arial" w:cs="Arial"/>
          <w:sz w:val="24"/>
          <w:szCs w:val="24"/>
        </w:rPr>
        <w:t>Fath</w:t>
      </w:r>
      <w:r w:rsidR="009026E7">
        <w:rPr>
          <w:rFonts w:ascii="Arial" w:hAnsi="Arial" w:cs="Arial"/>
          <w:sz w:val="24"/>
          <w:szCs w:val="24"/>
        </w:rPr>
        <w:t>urahman, A.Md.Kep</w:t>
      </w:r>
    </w:p>
    <w:p w:rsidR="007C3C75" w:rsidRDefault="007C3C75" w:rsidP="00D565F4">
      <w:pPr>
        <w:pStyle w:val="ListParagraph"/>
        <w:numPr>
          <w:ilvl w:val="0"/>
          <w:numId w:val="9"/>
        </w:numPr>
        <w:spacing w:line="360" w:lineRule="auto"/>
        <w:jc w:val="both"/>
        <w:rPr>
          <w:rFonts w:ascii="Arial" w:hAnsi="Arial" w:cs="Arial"/>
          <w:sz w:val="24"/>
          <w:szCs w:val="24"/>
        </w:rPr>
      </w:pPr>
      <w:r>
        <w:rPr>
          <w:rFonts w:ascii="Arial" w:hAnsi="Arial" w:cs="Arial"/>
          <w:sz w:val="24"/>
          <w:szCs w:val="24"/>
        </w:rPr>
        <w:t>Yuliyadi Ahmad Effendi, A.Md.Kl</w:t>
      </w:r>
    </w:p>
    <w:p w:rsidR="007C3C75" w:rsidRDefault="007C3C75" w:rsidP="00D565F4">
      <w:pPr>
        <w:pStyle w:val="ListParagraph"/>
        <w:numPr>
          <w:ilvl w:val="0"/>
          <w:numId w:val="9"/>
        </w:numPr>
        <w:spacing w:line="360" w:lineRule="auto"/>
        <w:jc w:val="both"/>
        <w:rPr>
          <w:rFonts w:ascii="Arial" w:hAnsi="Arial" w:cs="Arial"/>
          <w:sz w:val="24"/>
          <w:szCs w:val="24"/>
        </w:rPr>
      </w:pPr>
      <w:r>
        <w:rPr>
          <w:rFonts w:ascii="Arial" w:hAnsi="Arial" w:cs="Arial"/>
          <w:sz w:val="24"/>
          <w:szCs w:val="24"/>
        </w:rPr>
        <w:t>Noormalita Herlyani, A.Md.Kes</w:t>
      </w:r>
    </w:p>
    <w:p w:rsidR="007C3C75" w:rsidRDefault="007C3C75" w:rsidP="00D565F4">
      <w:pPr>
        <w:pStyle w:val="ListParagraph"/>
        <w:numPr>
          <w:ilvl w:val="0"/>
          <w:numId w:val="9"/>
        </w:numPr>
        <w:spacing w:line="360" w:lineRule="auto"/>
        <w:jc w:val="both"/>
        <w:rPr>
          <w:rFonts w:ascii="Arial" w:hAnsi="Arial" w:cs="Arial"/>
          <w:sz w:val="24"/>
          <w:szCs w:val="24"/>
        </w:rPr>
      </w:pPr>
      <w:r>
        <w:rPr>
          <w:rFonts w:ascii="Arial" w:hAnsi="Arial" w:cs="Arial"/>
          <w:sz w:val="24"/>
          <w:szCs w:val="24"/>
        </w:rPr>
        <w:t>Sri Widayanti, AM.Keb</w:t>
      </w:r>
      <w:r w:rsidR="00540EA3">
        <w:rPr>
          <w:rFonts w:ascii="Arial" w:hAnsi="Arial" w:cs="Arial"/>
          <w:sz w:val="24"/>
          <w:szCs w:val="24"/>
        </w:rPr>
        <w:t xml:space="preserve"> (Bidan Desa Langkap)</w:t>
      </w:r>
    </w:p>
    <w:p w:rsidR="007C3C75" w:rsidRDefault="007C3C75" w:rsidP="00D565F4">
      <w:pPr>
        <w:pStyle w:val="ListParagraph"/>
        <w:numPr>
          <w:ilvl w:val="0"/>
          <w:numId w:val="9"/>
        </w:numPr>
        <w:spacing w:line="360" w:lineRule="auto"/>
        <w:jc w:val="both"/>
        <w:rPr>
          <w:rFonts w:ascii="Arial" w:hAnsi="Arial" w:cs="Arial"/>
          <w:sz w:val="24"/>
          <w:szCs w:val="24"/>
        </w:rPr>
      </w:pPr>
      <w:r>
        <w:rPr>
          <w:rFonts w:ascii="Arial" w:hAnsi="Arial" w:cs="Arial"/>
          <w:sz w:val="24"/>
          <w:szCs w:val="24"/>
        </w:rPr>
        <w:t>Serty Evifanias Dabukke, AM.Keb</w:t>
      </w:r>
      <w:r w:rsidR="00540EA3">
        <w:rPr>
          <w:rFonts w:ascii="Arial" w:hAnsi="Arial" w:cs="Arial"/>
          <w:sz w:val="24"/>
          <w:szCs w:val="24"/>
        </w:rPr>
        <w:t xml:space="preserve"> (Bidan Desa Sungsum)</w:t>
      </w:r>
    </w:p>
    <w:p w:rsidR="007C3C75" w:rsidRDefault="007C3C75" w:rsidP="00D565F4">
      <w:pPr>
        <w:pStyle w:val="ListParagraph"/>
        <w:numPr>
          <w:ilvl w:val="0"/>
          <w:numId w:val="9"/>
        </w:numPr>
        <w:spacing w:line="360" w:lineRule="auto"/>
        <w:jc w:val="both"/>
        <w:rPr>
          <w:rFonts w:ascii="Arial" w:hAnsi="Arial" w:cs="Arial"/>
          <w:sz w:val="24"/>
          <w:szCs w:val="24"/>
        </w:rPr>
      </w:pPr>
      <w:r>
        <w:rPr>
          <w:rFonts w:ascii="Arial" w:hAnsi="Arial" w:cs="Arial"/>
          <w:sz w:val="24"/>
          <w:szCs w:val="24"/>
        </w:rPr>
        <w:t>Nordiana, A.Md.Keb</w:t>
      </w:r>
      <w:r w:rsidR="00540EA3">
        <w:rPr>
          <w:rFonts w:ascii="Arial" w:hAnsi="Arial" w:cs="Arial"/>
          <w:sz w:val="24"/>
          <w:szCs w:val="24"/>
        </w:rPr>
        <w:t xml:space="preserve"> (Bidan Desa Auh)</w:t>
      </w:r>
    </w:p>
    <w:p w:rsidR="007C3C75" w:rsidRDefault="007C3C75" w:rsidP="00D565F4">
      <w:pPr>
        <w:pStyle w:val="ListParagraph"/>
        <w:numPr>
          <w:ilvl w:val="0"/>
          <w:numId w:val="9"/>
        </w:numPr>
        <w:spacing w:line="360" w:lineRule="auto"/>
        <w:jc w:val="both"/>
        <w:rPr>
          <w:rFonts w:ascii="Arial" w:hAnsi="Arial" w:cs="Arial"/>
          <w:sz w:val="24"/>
          <w:szCs w:val="24"/>
        </w:rPr>
      </w:pPr>
      <w:r>
        <w:rPr>
          <w:rFonts w:ascii="Arial" w:hAnsi="Arial" w:cs="Arial"/>
          <w:sz w:val="24"/>
          <w:szCs w:val="24"/>
        </w:rPr>
        <w:t>Sahidah, A.Md.Keb</w:t>
      </w:r>
      <w:r w:rsidR="00540EA3">
        <w:rPr>
          <w:rFonts w:ascii="Arial" w:hAnsi="Arial" w:cs="Arial"/>
          <w:sz w:val="24"/>
          <w:szCs w:val="24"/>
        </w:rPr>
        <w:t xml:space="preserve"> (Bidan Desa Juuh)</w:t>
      </w:r>
    </w:p>
    <w:p w:rsidR="007C3C75" w:rsidRDefault="007C3C75" w:rsidP="00D565F4">
      <w:pPr>
        <w:pStyle w:val="ListParagraph"/>
        <w:numPr>
          <w:ilvl w:val="0"/>
          <w:numId w:val="9"/>
        </w:numPr>
        <w:spacing w:line="360" w:lineRule="auto"/>
        <w:jc w:val="both"/>
        <w:rPr>
          <w:rFonts w:ascii="Arial" w:hAnsi="Arial" w:cs="Arial"/>
          <w:sz w:val="24"/>
          <w:szCs w:val="24"/>
        </w:rPr>
      </w:pPr>
      <w:r>
        <w:rPr>
          <w:rFonts w:ascii="Arial" w:hAnsi="Arial" w:cs="Arial"/>
          <w:sz w:val="24"/>
          <w:szCs w:val="24"/>
        </w:rPr>
        <w:t>Nursyaripah, A.Md.Keb</w:t>
      </w:r>
      <w:r w:rsidR="00540EA3">
        <w:rPr>
          <w:rFonts w:ascii="Arial" w:hAnsi="Arial" w:cs="Arial"/>
          <w:sz w:val="24"/>
          <w:szCs w:val="24"/>
        </w:rPr>
        <w:t xml:space="preserve"> (Bidan Desa Gunung Batu)</w:t>
      </w:r>
    </w:p>
    <w:p w:rsidR="007C3C75" w:rsidRDefault="007C3C75" w:rsidP="00D565F4">
      <w:pPr>
        <w:pStyle w:val="ListParagraph"/>
        <w:numPr>
          <w:ilvl w:val="0"/>
          <w:numId w:val="9"/>
        </w:numPr>
        <w:spacing w:line="360" w:lineRule="auto"/>
        <w:jc w:val="both"/>
        <w:rPr>
          <w:rFonts w:ascii="Arial" w:hAnsi="Arial" w:cs="Arial"/>
          <w:sz w:val="24"/>
          <w:szCs w:val="24"/>
        </w:rPr>
      </w:pPr>
      <w:r>
        <w:rPr>
          <w:rFonts w:ascii="Arial" w:hAnsi="Arial" w:cs="Arial"/>
          <w:sz w:val="24"/>
          <w:szCs w:val="24"/>
        </w:rPr>
        <w:t>Patimah, A.Md.Keb</w:t>
      </w:r>
      <w:r w:rsidR="00540EA3">
        <w:rPr>
          <w:rFonts w:ascii="Arial" w:hAnsi="Arial" w:cs="Arial"/>
          <w:sz w:val="24"/>
          <w:szCs w:val="24"/>
        </w:rPr>
        <w:t xml:space="preserve"> (Bidan Desa Tebing Tinggi)</w:t>
      </w:r>
    </w:p>
    <w:p w:rsidR="007C3C75" w:rsidRDefault="007C3C75" w:rsidP="00D565F4">
      <w:pPr>
        <w:pStyle w:val="ListParagraph"/>
        <w:numPr>
          <w:ilvl w:val="0"/>
          <w:numId w:val="9"/>
        </w:numPr>
        <w:spacing w:line="360" w:lineRule="auto"/>
        <w:jc w:val="both"/>
        <w:rPr>
          <w:rFonts w:ascii="Arial" w:hAnsi="Arial" w:cs="Arial"/>
          <w:sz w:val="24"/>
          <w:szCs w:val="24"/>
        </w:rPr>
      </w:pPr>
      <w:r>
        <w:rPr>
          <w:rFonts w:ascii="Arial" w:hAnsi="Arial" w:cs="Arial"/>
          <w:sz w:val="24"/>
          <w:szCs w:val="24"/>
        </w:rPr>
        <w:t>Reni Antika, A.Md.Keb</w:t>
      </w:r>
      <w:r w:rsidR="00540EA3">
        <w:rPr>
          <w:rFonts w:ascii="Arial" w:hAnsi="Arial" w:cs="Arial"/>
          <w:sz w:val="24"/>
          <w:szCs w:val="24"/>
        </w:rPr>
        <w:t xml:space="preserve"> (Bidan Desa Simpang Bumbuan)</w:t>
      </w:r>
    </w:p>
    <w:p w:rsidR="007C3C75" w:rsidRDefault="007C3C75" w:rsidP="00D565F4">
      <w:pPr>
        <w:pStyle w:val="ListParagraph"/>
        <w:numPr>
          <w:ilvl w:val="0"/>
          <w:numId w:val="9"/>
        </w:numPr>
        <w:spacing w:line="360" w:lineRule="auto"/>
        <w:jc w:val="both"/>
        <w:rPr>
          <w:rFonts w:ascii="Arial" w:hAnsi="Arial" w:cs="Arial"/>
          <w:sz w:val="24"/>
          <w:szCs w:val="24"/>
        </w:rPr>
      </w:pPr>
      <w:r>
        <w:rPr>
          <w:rFonts w:ascii="Arial" w:hAnsi="Arial" w:cs="Arial"/>
          <w:sz w:val="24"/>
          <w:szCs w:val="24"/>
        </w:rPr>
        <w:lastRenderedPageBreak/>
        <w:t>Normasari, A.Md.Keb</w:t>
      </w:r>
      <w:r w:rsidR="00540EA3">
        <w:rPr>
          <w:rFonts w:ascii="Arial" w:hAnsi="Arial" w:cs="Arial"/>
          <w:sz w:val="24"/>
          <w:szCs w:val="24"/>
        </w:rPr>
        <w:t xml:space="preserve"> (Bidan Desa Manyanau)</w:t>
      </w:r>
    </w:p>
    <w:p w:rsidR="007C3C75" w:rsidRDefault="007C3C75" w:rsidP="00D565F4">
      <w:pPr>
        <w:pStyle w:val="ListParagraph"/>
        <w:numPr>
          <w:ilvl w:val="0"/>
          <w:numId w:val="9"/>
        </w:numPr>
        <w:spacing w:line="360" w:lineRule="auto"/>
        <w:jc w:val="both"/>
        <w:rPr>
          <w:rFonts w:ascii="Arial" w:hAnsi="Arial" w:cs="Arial"/>
          <w:sz w:val="24"/>
          <w:szCs w:val="24"/>
        </w:rPr>
      </w:pPr>
      <w:r>
        <w:rPr>
          <w:rFonts w:ascii="Arial" w:hAnsi="Arial" w:cs="Arial"/>
          <w:sz w:val="24"/>
          <w:szCs w:val="24"/>
        </w:rPr>
        <w:t>Gita Aprilia, A.Md.Keb</w:t>
      </w:r>
      <w:r w:rsidR="00540EA3">
        <w:rPr>
          <w:rFonts w:ascii="Arial" w:hAnsi="Arial" w:cs="Arial"/>
          <w:sz w:val="24"/>
          <w:szCs w:val="24"/>
        </w:rPr>
        <w:t xml:space="preserve"> (Bidan Desa Ajung)</w:t>
      </w:r>
    </w:p>
    <w:p w:rsidR="007C3C75" w:rsidRDefault="007C3C75" w:rsidP="00D565F4">
      <w:pPr>
        <w:pStyle w:val="ListParagraph"/>
        <w:numPr>
          <w:ilvl w:val="0"/>
          <w:numId w:val="9"/>
        </w:numPr>
        <w:spacing w:line="360" w:lineRule="auto"/>
        <w:jc w:val="both"/>
        <w:rPr>
          <w:rFonts w:ascii="Arial" w:hAnsi="Arial" w:cs="Arial"/>
          <w:sz w:val="24"/>
          <w:szCs w:val="24"/>
        </w:rPr>
      </w:pPr>
      <w:r>
        <w:rPr>
          <w:rFonts w:ascii="Arial" w:hAnsi="Arial" w:cs="Arial"/>
          <w:sz w:val="24"/>
          <w:szCs w:val="24"/>
        </w:rPr>
        <w:t>Misanawati, A.Md.Keb</w:t>
      </w:r>
      <w:r w:rsidR="00540EA3">
        <w:rPr>
          <w:rFonts w:ascii="Arial" w:hAnsi="Arial" w:cs="Arial"/>
          <w:sz w:val="24"/>
          <w:szCs w:val="24"/>
        </w:rPr>
        <w:t xml:space="preserve"> (Bidan Desa Kambiayin)</w:t>
      </w:r>
    </w:p>
    <w:p w:rsidR="007C3C75" w:rsidRDefault="007C3C75" w:rsidP="00D565F4">
      <w:pPr>
        <w:pStyle w:val="ListParagraph"/>
        <w:numPr>
          <w:ilvl w:val="0"/>
          <w:numId w:val="9"/>
        </w:numPr>
        <w:spacing w:line="360" w:lineRule="auto"/>
        <w:jc w:val="both"/>
        <w:rPr>
          <w:rFonts w:ascii="Arial" w:hAnsi="Arial" w:cs="Arial"/>
          <w:sz w:val="24"/>
          <w:szCs w:val="24"/>
        </w:rPr>
      </w:pPr>
      <w:r>
        <w:rPr>
          <w:rFonts w:ascii="Arial" w:hAnsi="Arial" w:cs="Arial"/>
          <w:sz w:val="24"/>
          <w:szCs w:val="24"/>
        </w:rPr>
        <w:t>Mirasantika, A.Md.Keb</w:t>
      </w:r>
      <w:r w:rsidR="00540EA3">
        <w:rPr>
          <w:rFonts w:ascii="Arial" w:hAnsi="Arial" w:cs="Arial"/>
          <w:sz w:val="24"/>
          <w:szCs w:val="24"/>
        </w:rPr>
        <w:t xml:space="preserve"> (Bidan Desa Dayak Pitap)</w:t>
      </w:r>
    </w:p>
    <w:p w:rsidR="001C754A" w:rsidRDefault="001C754A" w:rsidP="001C754A">
      <w:pPr>
        <w:pStyle w:val="ListParagraph"/>
        <w:spacing w:line="360" w:lineRule="auto"/>
        <w:ind w:left="1146"/>
        <w:jc w:val="both"/>
        <w:rPr>
          <w:rFonts w:ascii="Arial" w:hAnsi="Arial" w:cs="Arial"/>
          <w:sz w:val="24"/>
          <w:szCs w:val="24"/>
        </w:rPr>
      </w:pPr>
    </w:p>
    <w:p w:rsidR="00225291" w:rsidRPr="00986F36" w:rsidRDefault="00540EA3" w:rsidP="00540EA3">
      <w:pPr>
        <w:pStyle w:val="ListParagraph"/>
        <w:numPr>
          <w:ilvl w:val="0"/>
          <w:numId w:val="4"/>
        </w:numPr>
        <w:spacing w:line="360" w:lineRule="auto"/>
        <w:ind w:left="426" w:hanging="426"/>
        <w:jc w:val="both"/>
        <w:rPr>
          <w:rFonts w:ascii="Arial" w:hAnsi="Arial" w:cs="Arial"/>
          <w:b/>
          <w:sz w:val="24"/>
          <w:szCs w:val="24"/>
        </w:rPr>
      </w:pPr>
      <w:r w:rsidRPr="00986F36">
        <w:rPr>
          <w:rFonts w:ascii="Arial" w:hAnsi="Arial" w:cs="Arial"/>
          <w:b/>
          <w:sz w:val="24"/>
          <w:szCs w:val="24"/>
        </w:rPr>
        <w:t>Pembiayaan Ino</w:t>
      </w:r>
      <w:r w:rsidR="00225291" w:rsidRPr="00986F36">
        <w:rPr>
          <w:rFonts w:ascii="Arial" w:hAnsi="Arial" w:cs="Arial"/>
          <w:b/>
          <w:sz w:val="24"/>
          <w:szCs w:val="24"/>
        </w:rPr>
        <w:t>vasi</w:t>
      </w:r>
    </w:p>
    <w:p w:rsidR="00225291" w:rsidRDefault="00986F36" w:rsidP="00986F36">
      <w:pPr>
        <w:pStyle w:val="ListParagraph"/>
        <w:spacing w:line="360" w:lineRule="auto"/>
        <w:ind w:left="426"/>
        <w:jc w:val="both"/>
        <w:rPr>
          <w:rFonts w:ascii="Arial" w:hAnsi="Arial" w:cs="Arial"/>
          <w:sz w:val="24"/>
          <w:szCs w:val="24"/>
        </w:rPr>
      </w:pPr>
      <w:r>
        <w:rPr>
          <w:rFonts w:ascii="Arial" w:hAnsi="Arial" w:cs="Arial"/>
          <w:sz w:val="24"/>
          <w:szCs w:val="24"/>
        </w:rPr>
        <w:t>Pembiayaan Kegiatan Pengamin Open TB biayai dari dana DAK UPTD Puskesmas Tebing Tinggi melalui Kegiatan P2 TB</w:t>
      </w:r>
      <w:r w:rsidR="0050736B">
        <w:rPr>
          <w:rFonts w:ascii="Arial" w:hAnsi="Arial" w:cs="Arial"/>
          <w:sz w:val="24"/>
          <w:szCs w:val="24"/>
        </w:rPr>
        <w:t xml:space="preserve"> yaitu :</w:t>
      </w:r>
    </w:p>
    <w:p w:rsidR="0050736B" w:rsidRDefault="0050736B" w:rsidP="0050736B">
      <w:pPr>
        <w:pStyle w:val="ListParagraph"/>
        <w:numPr>
          <w:ilvl w:val="0"/>
          <w:numId w:val="11"/>
        </w:numPr>
        <w:spacing w:line="360" w:lineRule="auto"/>
        <w:jc w:val="both"/>
        <w:rPr>
          <w:rFonts w:ascii="Arial" w:hAnsi="Arial" w:cs="Arial"/>
          <w:sz w:val="24"/>
          <w:szCs w:val="24"/>
        </w:rPr>
      </w:pPr>
      <w:r>
        <w:rPr>
          <w:rFonts w:ascii="Arial" w:hAnsi="Arial" w:cs="Arial"/>
          <w:sz w:val="24"/>
          <w:szCs w:val="24"/>
        </w:rPr>
        <w:t xml:space="preserve">Honor / Jasa </w:t>
      </w:r>
      <w:r w:rsidR="00476101">
        <w:rPr>
          <w:rFonts w:ascii="Arial" w:hAnsi="Arial" w:cs="Arial"/>
          <w:sz w:val="24"/>
          <w:szCs w:val="24"/>
        </w:rPr>
        <w:t>Tenaga Pengawas Minum Obat (PMO) penderita Tuberkulosis oleh anggota keluaraga setiap bulan selama pengawasan</w:t>
      </w:r>
    </w:p>
    <w:p w:rsidR="00476101" w:rsidRDefault="00476101" w:rsidP="0050736B">
      <w:pPr>
        <w:pStyle w:val="ListParagraph"/>
        <w:numPr>
          <w:ilvl w:val="0"/>
          <w:numId w:val="11"/>
        </w:numPr>
        <w:spacing w:line="360" w:lineRule="auto"/>
        <w:jc w:val="both"/>
        <w:rPr>
          <w:rFonts w:ascii="Arial" w:hAnsi="Arial" w:cs="Arial"/>
          <w:sz w:val="24"/>
          <w:szCs w:val="24"/>
        </w:rPr>
      </w:pPr>
      <w:r>
        <w:rPr>
          <w:rFonts w:ascii="Arial" w:hAnsi="Arial" w:cs="Arial"/>
          <w:sz w:val="24"/>
          <w:szCs w:val="24"/>
        </w:rPr>
        <w:t>Belanja perjalanan dinas petugas kesehatan dalam pemantauan/pengawasan minum obat penderita Tuberkulosis dan PMO keluarga yang diberdayakan</w:t>
      </w:r>
    </w:p>
    <w:p w:rsidR="002400E2" w:rsidRDefault="002400E2" w:rsidP="00986F36">
      <w:pPr>
        <w:pStyle w:val="ListParagraph"/>
        <w:spacing w:line="360" w:lineRule="auto"/>
        <w:ind w:left="426"/>
        <w:jc w:val="both"/>
        <w:rPr>
          <w:rFonts w:ascii="Arial" w:hAnsi="Arial" w:cs="Arial"/>
          <w:sz w:val="24"/>
          <w:szCs w:val="24"/>
        </w:rPr>
      </w:pPr>
    </w:p>
    <w:p w:rsidR="00225291" w:rsidRPr="00986F36" w:rsidRDefault="00225291" w:rsidP="00225291">
      <w:pPr>
        <w:pStyle w:val="ListParagraph"/>
        <w:numPr>
          <w:ilvl w:val="0"/>
          <w:numId w:val="4"/>
        </w:numPr>
        <w:spacing w:line="360" w:lineRule="auto"/>
        <w:ind w:left="426" w:hanging="426"/>
        <w:jc w:val="both"/>
        <w:rPr>
          <w:rFonts w:ascii="Arial" w:hAnsi="Arial" w:cs="Arial"/>
          <w:b/>
          <w:sz w:val="24"/>
          <w:szCs w:val="24"/>
        </w:rPr>
      </w:pPr>
      <w:r w:rsidRPr="00986F36">
        <w:rPr>
          <w:rFonts w:ascii="Arial" w:hAnsi="Arial" w:cs="Arial"/>
          <w:b/>
          <w:sz w:val="24"/>
          <w:szCs w:val="24"/>
        </w:rPr>
        <w:t>Evaluasi Pelaksanaan Kegiatan Inovasi</w:t>
      </w:r>
    </w:p>
    <w:p w:rsidR="00225291" w:rsidRPr="00225291" w:rsidRDefault="00986F36" w:rsidP="00225291">
      <w:pPr>
        <w:pStyle w:val="ListParagraph"/>
        <w:spacing w:line="360" w:lineRule="auto"/>
        <w:ind w:left="426"/>
        <w:jc w:val="both"/>
        <w:rPr>
          <w:rFonts w:ascii="Arial" w:hAnsi="Arial" w:cs="Arial"/>
          <w:sz w:val="24"/>
          <w:szCs w:val="24"/>
        </w:rPr>
      </w:pPr>
      <w:r>
        <w:rPr>
          <w:rFonts w:ascii="Arial" w:hAnsi="Arial" w:cs="Arial"/>
          <w:sz w:val="24"/>
          <w:szCs w:val="24"/>
        </w:rPr>
        <w:t xml:space="preserve">Kegiatan Pengawas Minum Obat Penderita Tuberkulosis melalui inovasi “Pengamin Open TB”  dengan memberdayakan keluarga pasien untuk memantau setiap hari minum obat rutin yang harus diminum penderita Tuberkulosis setelah diberikan pembekalan tentang pengisian Kartu Check List yang telah disediakan dan diberikan Puskesmas yang akan diisi oleh PMO setiap hari setelah penderita tuberculosis meminum obat maka PMO akan mencheck list pada kartu pengawasan minum obat penderita TB (pengamin Open TB) selama 6 bulan dan akan dipantau setiap minggu oleh </w:t>
      </w:r>
      <w:r w:rsidR="00DE2EB0">
        <w:rPr>
          <w:rFonts w:ascii="Arial" w:hAnsi="Arial" w:cs="Arial"/>
          <w:sz w:val="24"/>
          <w:szCs w:val="24"/>
        </w:rPr>
        <w:t xml:space="preserve">tim </w:t>
      </w:r>
      <w:r>
        <w:rPr>
          <w:rFonts w:ascii="Arial" w:hAnsi="Arial" w:cs="Arial"/>
          <w:sz w:val="24"/>
          <w:szCs w:val="24"/>
        </w:rPr>
        <w:t>petu</w:t>
      </w:r>
      <w:r w:rsidR="00DE2EB0">
        <w:rPr>
          <w:rFonts w:ascii="Arial" w:hAnsi="Arial" w:cs="Arial"/>
          <w:sz w:val="24"/>
          <w:szCs w:val="24"/>
        </w:rPr>
        <w:t xml:space="preserve">gas kesehatan </w:t>
      </w:r>
      <w:r w:rsidR="00E537D3">
        <w:rPr>
          <w:rFonts w:ascii="Arial" w:hAnsi="Arial" w:cs="Arial"/>
          <w:sz w:val="24"/>
          <w:szCs w:val="24"/>
        </w:rPr>
        <w:t>yang terlibat dengan mendatangi PMO dan penderita Tuberkulosis.</w:t>
      </w:r>
    </w:p>
    <w:p w:rsidR="009026E7" w:rsidRPr="003C1535" w:rsidRDefault="009026E7" w:rsidP="007C3C75">
      <w:pPr>
        <w:pStyle w:val="ListParagraph"/>
        <w:spacing w:line="360" w:lineRule="auto"/>
        <w:ind w:left="1146"/>
        <w:jc w:val="both"/>
        <w:rPr>
          <w:rFonts w:ascii="Arial" w:hAnsi="Arial" w:cs="Arial"/>
          <w:sz w:val="24"/>
          <w:szCs w:val="24"/>
        </w:rPr>
      </w:pPr>
    </w:p>
    <w:p w:rsidR="003C1535" w:rsidRPr="003C1535" w:rsidRDefault="003C1535" w:rsidP="003C1535">
      <w:pPr>
        <w:spacing w:line="360" w:lineRule="auto"/>
        <w:jc w:val="both"/>
        <w:rPr>
          <w:rFonts w:ascii="Arial" w:hAnsi="Arial" w:cs="Arial"/>
          <w:sz w:val="24"/>
          <w:szCs w:val="24"/>
        </w:rPr>
      </w:pPr>
    </w:p>
    <w:p w:rsidR="003C1535" w:rsidRPr="003C1535" w:rsidRDefault="003C1535" w:rsidP="003C1535">
      <w:pPr>
        <w:spacing w:line="360" w:lineRule="auto"/>
        <w:jc w:val="both"/>
        <w:rPr>
          <w:rFonts w:ascii="Arial" w:hAnsi="Arial" w:cs="Arial"/>
          <w:b/>
          <w:sz w:val="24"/>
          <w:szCs w:val="24"/>
        </w:rPr>
      </w:pPr>
    </w:p>
    <w:sectPr w:rsidR="003C1535" w:rsidRPr="003C1535" w:rsidSect="00B02620">
      <w:pgSz w:w="11907" w:h="18711" w:code="5"/>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B18" w:rsidRDefault="00722B18" w:rsidP="004D5B65">
      <w:pPr>
        <w:spacing w:after="0" w:line="240" w:lineRule="auto"/>
      </w:pPr>
      <w:r>
        <w:separator/>
      </w:r>
    </w:p>
  </w:endnote>
  <w:endnote w:type="continuationSeparator" w:id="0">
    <w:p w:rsidR="00722B18" w:rsidRDefault="00722B18" w:rsidP="004D5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B18" w:rsidRDefault="00722B18" w:rsidP="004D5B65">
      <w:pPr>
        <w:spacing w:after="0" w:line="240" w:lineRule="auto"/>
      </w:pPr>
      <w:r>
        <w:separator/>
      </w:r>
    </w:p>
  </w:footnote>
  <w:footnote w:type="continuationSeparator" w:id="0">
    <w:p w:rsidR="00722B18" w:rsidRDefault="00722B18" w:rsidP="004D5B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5833"/>
    <w:multiLevelType w:val="hybridMultilevel"/>
    <w:tmpl w:val="09066504"/>
    <w:lvl w:ilvl="0" w:tplc="6E644A8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DCF73BA"/>
    <w:multiLevelType w:val="multilevel"/>
    <w:tmpl w:val="E0D85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2D179D"/>
    <w:multiLevelType w:val="hybridMultilevel"/>
    <w:tmpl w:val="5A421832"/>
    <w:lvl w:ilvl="0" w:tplc="30BC0EE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20F21F5D"/>
    <w:multiLevelType w:val="hybridMultilevel"/>
    <w:tmpl w:val="D35279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1125B70"/>
    <w:multiLevelType w:val="hybridMultilevel"/>
    <w:tmpl w:val="D99E0842"/>
    <w:lvl w:ilvl="0" w:tplc="16EE1CD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577973CF"/>
    <w:multiLevelType w:val="hybridMultilevel"/>
    <w:tmpl w:val="AD6EE4C2"/>
    <w:lvl w:ilvl="0" w:tplc="3E1C426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5D63656B"/>
    <w:multiLevelType w:val="hybridMultilevel"/>
    <w:tmpl w:val="3AD0CA02"/>
    <w:lvl w:ilvl="0" w:tplc="E3445876">
      <w:start w:val="2"/>
      <w:numFmt w:val="upperLetter"/>
      <w:lvlText w:val="%1."/>
      <w:lvlJc w:val="left"/>
      <w:pPr>
        <w:ind w:left="644" w:hanging="360"/>
      </w:pPr>
      <w:rPr>
        <w:rFonts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6BB60021"/>
    <w:multiLevelType w:val="hybridMultilevel"/>
    <w:tmpl w:val="5B24E2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B33AD3"/>
    <w:multiLevelType w:val="hybridMultilevel"/>
    <w:tmpl w:val="D2E2B5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F24862"/>
    <w:multiLevelType w:val="hybridMultilevel"/>
    <w:tmpl w:val="5ACEFBDA"/>
    <w:lvl w:ilvl="0" w:tplc="90906D7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7A694F0F"/>
    <w:multiLevelType w:val="hybridMultilevel"/>
    <w:tmpl w:val="0CA80EBC"/>
    <w:lvl w:ilvl="0" w:tplc="B066D31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7"/>
  </w:num>
  <w:num w:numId="2">
    <w:abstractNumId w:val="3"/>
  </w:num>
  <w:num w:numId="3">
    <w:abstractNumId w:val="1"/>
  </w:num>
  <w:num w:numId="4">
    <w:abstractNumId w:val="6"/>
  </w:num>
  <w:num w:numId="5">
    <w:abstractNumId w:val="8"/>
  </w:num>
  <w:num w:numId="6">
    <w:abstractNumId w:val="2"/>
  </w:num>
  <w:num w:numId="7">
    <w:abstractNumId w:val="4"/>
  </w:num>
  <w:num w:numId="8">
    <w:abstractNumId w:val="0"/>
  </w:num>
  <w:num w:numId="9">
    <w:abstractNumId w:val="9"/>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993"/>
    <w:rsid w:val="0004395A"/>
    <w:rsid w:val="00051AEF"/>
    <w:rsid w:val="0009496B"/>
    <w:rsid w:val="000B701F"/>
    <w:rsid w:val="000D1992"/>
    <w:rsid w:val="000F6EE6"/>
    <w:rsid w:val="00160EAF"/>
    <w:rsid w:val="00172B31"/>
    <w:rsid w:val="001C754A"/>
    <w:rsid w:val="001F2196"/>
    <w:rsid w:val="00225291"/>
    <w:rsid w:val="002400E2"/>
    <w:rsid w:val="002F6591"/>
    <w:rsid w:val="00324AC0"/>
    <w:rsid w:val="00340469"/>
    <w:rsid w:val="003B6683"/>
    <w:rsid w:val="003C1535"/>
    <w:rsid w:val="00411C14"/>
    <w:rsid w:val="00415C89"/>
    <w:rsid w:val="004178A3"/>
    <w:rsid w:val="00476101"/>
    <w:rsid w:val="0049591D"/>
    <w:rsid w:val="004A2249"/>
    <w:rsid w:val="004D5B65"/>
    <w:rsid w:val="0050736B"/>
    <w:rsid w:val="00536184"/>
    <w:rsid w:val="00540EA3"/>
    <w:rsid w:val="00595C93"/>
    <w:rsid w:val="005D7497"/>
    <w:rsid w:val="005F1D38"/>
    <w:rsid w:val="00610DE6"/>
    <w:rsid w:val="006969C6"/>
    <w:rsid w:val="006D0037"/>
    <w:rsid w:val="006D64F1"/>
    <w:rsid w:val="006E304B"/>
    <w:rsid w:val="006F66CF"/>
    <w:rsid w:val="00721012"/>
    <w:rsid w:val="00722B18"/>
    <w:rsid w:val="00741585"/>
    <w:rsid w:val="007C3C75"/>
    <w:rsid w:val="00803F23"/>
    <w:rsid w:val="00830625"/>
    <w:rsid w:val="008430D6"/>
    <w:rsid w:val="00851508"/>
    <w:rsid w:val="00873ACB"/>
    <w:rsid w:val="008925AC"/>
    <w:rsid w:val="008F035C"/>
    <w:rsid w:val="009026E7"/>
    <w:rsid w:val="00913803"/>
    <w:rsid w:val="00914CBA"/>
    <w:rsid w:val="00986F36"/>
    <w:rsid w:val="00995FF7"/>
    <w:rsid w:val="009B6719"/>
    <w:rsid w:val="009B6C47"/>
    <w:rsid w:val="009D2AC4"/>
    <w:rsid w:val="00A91E83"/>
    <w:rsid w:val="00AC2F4B"/>
    <w:rsid w:val="00AC31D1"/>
    <w:rsid w:val="00B02620"/>
    <w:rsid w:val="00B04CD1"/>
    <w:rsid w:val="00BC58EE"/>
    <w:rsid w:val="00BE4A76"/>
    <w:rsid w:val="00BF6E90"/>
    <w:rsid w:val="00C44DA9"/>
    <w:rsid w:val="00C96CEF"/>
    <w:rsid w:val="00CA2254"/>
    <w:rsid w:val="00CB1A40"/>
    <w:rsid w:val="00CE492A"/>
    <w:rsid w:val="00D01BB8"/>
    <w:rsid w:val="00D07A63"/>
    <w:rsid w:val="00D565F4"/>
    <w:rsid w:val="00DE2EB0"/>
    <w:rsid w:val="00E40CAF"/>
    <w:rsid w:val="00E43372"/>
    <w:rsid w:val="00E433A4"/>
    <w:rsid w:val="00E537D3"/>
    <w:rsid w:val="00EB549F"/>
    <w:rsid w:val="00F91DCE"/>
    <w:rsid w:val="00FB3993"/>
    <w:rsid w:val="00FC34AA"/>
    <w:rsid w:val="00FE7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993"/>
    <w:pPr>
      <w:ind w:left="720"/>
      <w:contextualSpacing/>
    </w:pPr>
  </w:style>
  <w:style w:type="paragraph" w:styleId="EndnoteText">
    <w:name w:val="endnote text"/>
    <w:basedOn w:val="Normal"/>
    <w:link w:val="EndnoteTextChar"/>
    <w:uiPriority w:val="99"/>
    <w:semiHidden/>
    <w:unhideWhenUsed/>
    <w:rsid w:val="004D5B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5B65"/>
    <w:rPr>
      <w:sz w:val="20"/>
      <w:szCs w:val="20"/>
    </w:rPr>
  </w:style>
  <w:style w:type="character" w:styleId="EndnoteReference">
    <w:name w:val="endnote reference"/>
    <w:basedOn w:val="DefaultParagraphFont"/>
    <w:uiPriority w:val="99"/>
    <w:semiHidden/>
    <w:unhideWhenUsed/>
    <w:rsid w:val="004D5B65"/>
    <w:rPr>
      <w:vertAlign w:val="superscript"/>
    </w:rPr>
  </w:style>
  <w:style w:type="paragraph" w:styleId="NormalWeb">
    <w:name w:val="Normal (Web)"/>
    <w:basedOn w:val="Normal"/>
    <w:uiPriority w:val="99"/>
    <w:semiHidden/>
    <w:unhideWhenUsed/>
    <w:rsid w:val="00AC2F4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2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F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993"/>
    <w:pPr>
      <w:ind w:left="720"/>
      <w:contextualSpacing/>
    </w:pPr>
  </w:style>
  <w:style w:type="paragraph" w:styleId="EndnoteText">
    <w:name w:val="endnote text"/>
    <w:basedOn w:val="Normal"/>
    <w:link w:val="EndnoteTextChar"/>
    <w:uiPriority w:val="99"/>
    <w:semiHidden/>
    <w:unhideWhenUsed/>
    <w:rsid w:val="004D5B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5B65"/>
    <w:rPr>
      <w:sz w:val="20"/>
      <w:szCs w:val="20"/>
    </w:rPr>
  </w:style>
  <w:style w:type="character" w:styleId="EndnoteReference">
    <w:name w:val="endnote reference"/>
    <w:basedOn w:val="DefaultParagraphFont"/>
    <w:uiPriority w:val="99"/>
    <w:semiHidden/>
    <w:unhideWhenUsed/>
    <w:rsid w:val="004D5B65"/>
    <w:rPr>
      <w:vertAlign w:val="superscript"/>
    </w:rPr>
  </w:style>
  <w:style w:type="paragraph" w:styleId="NormalWeb">
    <w:name w:val="Normal (Web)"/>
    <w:basedOn w:val="Normal"/>
    <w:uiPriority w:val="99"/>
    <w:semiHidden/>
    <w:unhideWhenUsed/>
    <w:rsid w:val="00AC2F4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2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F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402942">
      <w:bodyDiv w:val="1"/>
      <w:marLeft w:val="0"/>
      <w:marRight w:val="0"/>
      <w:marTop w:val="0"/>
      <w:marBottom w:val="0"/>
      <w:divBdr>
        <w:top w:val="none" w:sz="0" w:space="0" w:color="auto"/>
        <w:left w:val="none" w:sz="0" w:space="0" w:color="auto"/>
        <w:bottom w:val="none" w:sz="0" w:space="0" w:color="auto"/>
        <w:right w:val="none" w:sz="0" w:space="0" w:color="auto"/>
      </w:divBdr>
      <w:divsChild>
        <w:div w:id="1878808741">
          <w:marLeft w:val="0"/>
          <w:marRight w:val="0"/>
          <w:marTop w:val="0"/>
          <w:marBottom w:val="0"/>
          <w:divBdr>
            <w:top w:val="none" w:sz="0" w:space="0" w:color="auto"/>
            <w:left w:val="none" w:sz="0" w:space="0" w:color="auto"/>
            <w:bottom w:val="none" w:sz="0" w:space="0" w:color="auto"/>
            <w:right w:val="none" w:sz="0" w:space="0" w:color="auto"/>
          </w:divBdr>
        </w:div>
      </w:divsChild>
    </w:div>
    <w:div w:id="1583640768">
      <w:bodyDiv w:val="1"/>
      <w:marLeft w:val="0"/>
      <w:marRight w:val="0"/>
      <w:marTop w:val="0"/>
      <w:marBottom w:val="0"/>
      <w:divBdr>
        <w:top w:val="none" w:sz="0" w:space="0" w:color="auto"/>
        <w:left w:val="none" w:sz="0" w:space="0" w:color="auto"/>
        <w:bottom w:val="none" w:sz="0" w:space="0" w:color="auto"/>
        <w:right w:val="none" w:sz="0" w:space="0" w:color="auto"/>
      </w:divBdr>
    </w:div>
    <w:div w:id="163336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B51CC-7C28-423A-997F-6B7D2657C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6</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55</cp:revision>
  <dcterms:created xsi:type="dcterms:W3CDTF">2022-08-17T08:32:00Z</dcterms:created>
  <dcterms:modified xsi:type="dcterms:W3CDTF">2022-08-18T01:28:00Z</dcterms:modified>
</cp:coreProperties>
</file>